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00" w:rsidRPr="003B323D" w:rsidRDefault="00793900" w:rsidP="0079390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323D">
        <w:rPr>
          <w:rFonts w:ascii="Times New Roman" w:hAnsi="Times New Roman" w:cs="Times New Roman"/>
          <w:sz w:val="28"/>
          <w:szCs w:val="28"/>
        </w:rPr>
        <w:t>Приложение №</w:t>
      </w:r>
      <w:r w:rsidR="003B323D">
        <w:rPr>
          <w:rFonts w:ascii="Times New Roman" w:hAnsi="Times New Roman" w:cs="Times New Roman"/>
          <w:sz w:val="28"/>
          <w:szCs w:val="28"/>
        </w:rPr>
        <w:t xml:space="preserve"> </w:t>
      </w:r>
      <w:r w:rsidR="00AC6336">
        <w:rPr>
          <w:rFonts w:ascii="Times New Roman" w:hAnsi="Times New Roman" w:cs="Times New Roman"/>
          <w:sz w:val="28"/>
          <w:szCs w:val="28"/>
        </w:rPr>
        <w:t>3</w:t>
      </w:r>
    </w:p>
    <w:p w:rsidR="000B1A83" w:rsidRPr="00793900" w:rsidRDefault="000B1A83" w:rsidP="003B323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 xml:space="preserve">Чертежник </w:t>
      </w:r>
      <w:proofErr w:type="spellStart"/>
      <w:r w:rsidRPr="00793900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Pr="00793900">
        <w:rPr>
          <w:rFonts w:ascii="Times New Roman" w:hAnsi="Times New Roman" w:cs="Times New Roman"/>
          <w:b/>
          <w:sz w:val="28"/>
          <w:szCs w:val="28"/>
        </w:rPr>
        <w:t xml:space="preserve"> 2.0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Цель состязаний: за минимальное время проехать по полю, начертив заданный рисунок из N отрезков с помощью закрепленного маркера.</w:t>
      </w:r>
    </w:p>
    <w:p w:rsidR="000B1A83" w:rsidRPr="00793900" w:rsidRDefault="000B1A83" w:rsidP="004617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>1. Условия состязания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 xml:space="preserve">1.1. Соревнования предназначены для команд, использующих робототехнический набор </w:t>
      </w:r>
      <w:r w:rsidRPr="0079390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9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900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2.0 (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хабы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  <w:lang w:val="en-US"/>
        </w:rPr>
        <w:t>BOOST</w:t>
      </w:r>
      <w:r w:rsidRPr="0079390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93900">
        <w:rPr>
          <w:rFonts w:ascii="Times New Roman" w:hAnsi="Times New Roman" w:cs="Times New Roman"/>
          <w:sz w:val="28"/>
          <w:szCs w:val="28"/>
          <w:lang w:val="en-US"/>
        </w:rPr>
        <w:t>PoweredUP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№4)</w:t>
      </w:r>
      <w:r w:rsidR="00AC633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C6336">
        <w:rPr>
          <w:rFonts w:ascii="Times New Roman" w:hAnsi="Times New Roman" w:cs="Times New Roman"/>
          <w:sz w:val="28"/>
          <w:szCs w:val="28"/>
        </w:rPr>
        <w:t>РобоСТАЖЕР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>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1.2. Попыткой называется выполнение роботом задания на поле после старта, до окончания максимального времени на попытку или остановки по решению судьи.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1.4. Заездом называется совокупность попыток всех команд.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1.5. Команды могут настраивать робота только во время подготовки и отладки, после окончания этого времени нельзя модифицировать или менять робота (например: поменять батарейки) и заменять программу. Также команды не могут просить дополнительного времени.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1.6. После окончания времени отладки, перед заездом, команды должны поместить робота в инспекционную область. После подтверждения судьи, что роботы соответствуют всем требованиям, соревнования могут быть начаты.</w:t>
      </w:r>
    </w:p>
    <w:p w:rsidR="000B1A83" w:rsidRPr="00793900" w:rsidRDefault="000B1A83" w:rsidP="004617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>2. Игровое поле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2.1. На поле нанесены черные точки (диаметр 40 мм), вокруг которых нарисованы окружности (диаметр 100 мм).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2.2. Количество точек, их расположение, точка СТАРТА, точка ФИНИША и шаблон рисунка, состоящего из N отрезков, объявляется в день соревнований, но не позднее, чем за 2 часа до начала заездов.</w:t>
      </w:r>
    </w:p>
    <w:p w:rsidR="000B1A83" w:rsidRPr="00793900" w:rsidRDefault="000B1A83" w:rsidP="004617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>3. Команда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3.1. Команда – коллектив учащихся из 1-2-х человек (операторов) во главе с тренером, осуществляющие занятия по робототехнике (подготовку к состязаниям). Возраст участников команды определяется на момент проведения соревнований.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3.2. Минимальный возраст тренера команды – 18 лет.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3.3. Операторы одного робота не могут быть операторами другого робота.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3.4. К соревнованиям на каждого робота команда должна подготовить все необходимые материалы, такие как: комплект необходимых деталей и компонентов набора конструктора, запасные батарейки или аккумуляторы и т.д., а также необходимые ноутбуки (планшеты) с установленным программным обеспечением. Организаторы соревнований оборудованием не обеспечивают.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3.5. В зоне состязаний (техническая зона и зона соревновательных полей) разрешается находиться только участникам команд (тренерам запрещено), членам оргкомитета, судьям, помощникам судей.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lastRenderedPageBreak/>
        <w:t>3.6. После старта попытки запрещается вмешиваться в работу робота. Если после старта оператор коснется робота без разрешения судьи, то команда может быть дисквалифицирована, а результат попытки аннулирован с фиксацией максимального времени.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3.7. Участникам команды запрещается покидать зону соревнований без разрешения судьи.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3.8. Во время проведения соревнований запрещены любые устройства и методы коммуникации. 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 или судьи.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3.9. При нарушении командой пункта 3.8. команда будет дисквалифицирована с соревнований.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3.10. Если заезд по решению главного судьи был прекращен из-за недисциплинированного (неэтичного, неспортивного, некорректного) поведения команды, то этой команде засчитывается техническое поражение, а команда по решению главного судьи может быть дисквалифицирована.</w:t>
      </w:r>
    </w:p>
    <w:p w:rsidR="000B1A83" w:rsidRPr="00793900" w:rsidRDefault="000B1A83" w:rsidP="004617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>4. Робот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4.1. Максимальны</w:t>
      </w:r>
      <w:r w:rsidR="0032424B">
        <w:rPr>
          <w:rFonts w:ascii="Times New Roman" w:hAnsi="Times New Roman" w:cs="Times New Roman"/>
          <w:sz w:val="28"/>
          <w:szCs w:val="28"/>
        </w:rPr>
        <w:t>й размер робота 250х250х250 мм.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4.2. Если при осмотре будет найдено нарушение в конструкции робота, то судья даст 3 минуты на устранение нарушения. Однако, если нарушение не будет устранено в течение этого времени, команда не сможет участвовать в попытке.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4.3. Робот должен быть автономным, т.е. не допускается дистанционное управление роботом за исключением момента запуска программы на выполнение.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4.4. Роботы должны быть построены с использованием деталей LEGO (с логотипом)</w:t>
      </w:r>
      <w:r w:rsidR="00AC633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C6336">
        <w:rPr>
          <w:rFonts w:ascii="Times New Roman" w:hAnsi="Times New Roman" w:cs="Times New Roman"/>
          <w:sz w:val="28"/>
          <w:szCs w:val="28"/>
        </w:rPr>
        <w:t>РобоСТАЖЕР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>. Команда должна быть готова по требованию судьи предоставить информацию о наборах LEGO</w:t>
      </w:r>
      <w:r w:rsidR="00AC6336" w:rsidRPr="00AC6336">
        <w:rPr>
          <w:rFonts w:ascii="Times New Roman" w:hAnsi="Times New Roman" w:cs="Times New Roman"/>
          <w:sz w:val="28"/>
          <w:szCs w:val="28"/>
        </w:rPr>
        <w:t xml:space="preserve"> </w:t>
      </w:r>
      <w:r w:rsidR="00AC6336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AC6336">
        <w:rPr>
          <w:rFonts w:ascii="Times New Roman" w:hAnsi="Times New Roman" w:cs="Times New Roman"/>
          <w:sz w:val="28"/>
          <w:szCs w:val="28"/>
        </w:rPr>
        <w:t>РобоСТАЖЕР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>, содержащих использованные в конструкции детали. Проверка детал</w:t>
      </w:r>
      <w:proofErr w:type="gramStart"/>
      <w:r w:rsidRPr="007939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93900">
        <w:rPr>
          <w:rFonts w:ascii="Times New Roman" w:hAnsi="Times New Roman" w:cs="Times New Roman"/>
          <w:sz w:val="28"/>
          <w:szCs w:val="28"/>
        </w:rPr>
        <w:t>ей) производится с использованием информации по адресу https://www.lego.com/ru-ru/service 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4.5. Запрещается использование управляющих элементов любых наборов LEGO</w:t>
      </w:r>
      <w:r w:rsidR="00AC633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C6336">
        <w:rPr>
          <w:rFonts w:ascii="Times New Roman" w:hAnsi="Times New Roman" w:cs="Times New Roman"/>
          <w:sz w:val="28"/>
          <w:szCs w:val="28"/>
        </w:rPr>
        <w:t>РобоСТАЖЕР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за исключением смарт-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2.0,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BOOST или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PoweredUP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No4</w:t>
      </w:r>
      <w:r w:rsidR="00AC6336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4.6. 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нельзя пользоваться инструкциями, как в письменном виде, так и в виде иллюстраций.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 xml:space="preserve">4.7. Количество используемых программируемых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хабов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– ОДИН. Количество используемых моторов – не более 2-х (средних моторов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2.0, встроенных моторов BOOST).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 xml:space="preserve">4.8. Нельзя пользоваться датчиками, запрещено использование любых приспособлений для позиционирования. Для определения направления </w:t>
      </w:r>
      <w:r w:rsidRPr="00793900">
        <w:rPr>
          <w:rFonts w:ascii="Times New Roman" w:hAnsi="Times New Roman" w:cs="Times New Roman"/>
          <w:sz w:val="28"/>
          <w:szCs w:val="28"/>
        </w:rPr>
        <w:lastRenderedPageBreak/>
        <w:t>ориентации робота допускается использование элементов конструкции робота.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4.9. Командам не разрешается изменять любые оригинальные части (например: смарт-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>, двигатель, датчики, детали и т.д.).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4.10. В конструкции роботов нельзя использовать винты, клей, веревки или резинки для закрепления деталей между собой.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4.11. Маркер может быть закреплен с помощью канцелярских резинок или деталей LEGO (маркер выдается организатором соревнования в день заездов).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4.12. Движение роботов начинается после команды судьи и однократного нажатия оператором кнопки RUN (блок НАЧАЛО). ЗАПРЕЩЕНО производить любые манипуляции перед стартом, не определенные данным регламентом.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 xml:space="preserve">4.13. Автономная работа робота осуществляется под управлением программы, написанной на одном из учебных языков программирования (LEGO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2.0,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, BOOST,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PoweredUP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>). Не допускается использование других языков и сред программирования.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 xml:space="preserve">4.14. В компьютере (ноутбуке, планшете) должна быть загружена только одна программа, прежде чем поместить робота в зону карантина для проверки. Допускается наличие второй программы, содержащей по одному программному блоку для каждого используемого датчика/мотора с целью проверки качества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>-соединения.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4.15. Перед началом соревнований заводское наименование смарт-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хабов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должно быть изменено. Если в ходе соревнования команда не сможет выполнить задание из- за 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переподключения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3900">
        <w:rPr>
          <w:rFonts w:ascii="Times New Roman" w:hAnsi="Times New Roman" w:cs="Times New Roman"/>
          <w:sz w:val="28"/>
          <w:szCs w:val="28"/>
        </w:rPr>
        <w:t>неподключения</w:t>
      </w:r>
      <w:proofErr w:type="spellEnd"/>
      <w:r w:rsidRPr="00793900">
        <w:rPr>
          <w:rFonts w:ascii="Times New Roman" w:hAnsi="Times New Roman" w:cs="Times New Roman"/>
          <w:sz w:val="28"/>
          <w:szCs w:val="28"/>
        </w:rPr>
        <w:t xml:space="preserve"> по BT-соединению, связанное с нарушением данного требования, то следует дисквалификация команды.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4.16. Перед заездом команде, по её требованию в устной форме, заявленному на соревновательном поле, выделяется не более 3 минут для проверки BT-соединения под контролем судьи/помощника.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4.17. Робот, не соответствующий требованиям, не будет допущен к участию в соревнованиях, либо результат робота будет аннулирован.</w:t>
      </w:r>
    </w:p>
    <w:p w:rsidR="000B1A83" w:rsidRPr="00793900" w:rsidRDefault="000B1A83" w:rsidP="004617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3900">
        <w:rPr>
          <w:rFonts w:ascii="Times New Roman" w:hAnsi="Times New Roman" w:cs="Times New Roman"/>
          <w:b/>
          <w:sz w:val="28"/>
          <w:szCs w:val="28"/>
        </w:rPr>
        <w:t>5. Правила проведения состязаний и судейство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5.1. Организаторы оставляют за собой право вносить в правила состязаний любые изменения, уведомляя об этом участников. В том числе, изменения могут быть внесены главным судьей соревнований в день соревнования.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5.2. Контроль и подведение итогов осуществляется судейской коллегией в соответствии с приведенными правилами.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5.3. Судьи обладают всеми полномочиями на протяжении всех состязаний; все участники должны подчиняться их решениям.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5.4.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заезда.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lastRenderedPageBreak/>
        <w:t>5.5. Переигровка может быть проведена по решению судей в случае, когда робот не смог закончить этап из-за постороннего вмешательства, либо, когда неисправность возникла по причине плохого состояния игрового поля, либо из-за ошибки, допущенной судейской коллегий.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5.6. Члены команды и руководитель не должны вмешиваться в действия робота своей команды или робота соперника ни физически, ни на расстоянии.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5.7. В период подготовки и отладки роботов, а также во время заездов в техническую и соревновательную зону допускаются только участники соревнований без тренеров и руководителей команд.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5.8. Судья может закончить попытку по собственному усмотрению, если робот не сможет продолжить движение на соревновательном поле в течение 30 секунд.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5.9. Количество попыток определяет главный судья соревнований в день заездов.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5.10. Перед началом попытки робот ставится так, чтобы опущенный маркер находился в центре круга точки СТАРТ, направление участник определяет самостоятельно.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5.11. После начала попытки робот должен соединить точки таким образом, чтобы переместиться из точки СТАРТ в точку ФИНИШ, объявленных судьей, построив заданную фигуру.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5.12. Точки должны быть соединены прямой линией, образуя при этом отрезок. Линии, не являющиеся прямыми (дуги, ломаные и т.д.), являются линиями отличающиеся от шаблона, т.е. за них начисляется штрафной балл.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5.13. Соединение пары точек считается отдельным отрезком. Каждое повторное соединение пары точек считаются отдельными отрезками.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5.14. Последовательность прохождения точек не имеет значения.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5.15. Окончание попытки фиксируется либо в момент полной остановки робота, либо по истечении 2 минут, либо при выходе робота за границы поля. Досрочная остановка попытки участником – запрещена. При выходе робота за границы поля в зачет принимается результат по баллам и фиксирование времени в 120 секунд.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5.16. Выходом за границы поля считается одновременное пересечение границы (габаритов) всеми ведущими колесами.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5.17. Если робот дисквалифицирован в данном заезде, то в протоколе фиксируется время в 120 секунд и 0 баллов.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5.18. При остановке робота в точке ФИНИШ, маркер должен быть в опущенном положении.</w:t>
      </w:r>
    </w:p>
    <w:p w:rsidR="000B1A83" w:rsidRPr="00793900" w:rsidRDefault="000B1A83" w:rsidP="004617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3900">
        <w:rPr>
          <w:rFonts w:ascii="Times New Roman" w:hAnsi="Times New Roman" w:cs="Times New Roman"/>
          <w:b/>
          <w:sz w:val="28"/>
          <w:szCs w:val="28"/>
        </w:rPr>
        <w:t>6. Подсчет баллов и определение победителя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6.1. За каждую пару правильно соединенных контрольных точек отрезком по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шаблону участник получает:</w:t>
      </w:r>
    </w:p>
    <w:p w:rsidR="000B1A83" w:rsidRPr="00793900" w:rsidRDefault="000B1A83" w:rsidP="003B32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50 баллов, если отрезок начинается и заканчивается в зоне закрашенных точек;</w:t>
      </w:r>
    </w:p>
    <w:p w:rsidR="000B1A83" w:rsidRPr="00793900" w:rsidRDefault="000B1A83" w:rsidP="003B32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25 баллов, если отрезок начинается или заканчивается в зоне окружности;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lastRenderedPageBreak/>
        <w:t>6.2. Участник получает 0 баллов, если отрезок не соединяет точки, то есть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заканчивается за пределами зоны окружности хотя бы одной точки.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6.3. За каждую пару соединенных, в том числе в зоне окружности, контрольных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точек отрезком не по шаблону участник получает штраф 25 баллов.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6.4. При повторном соединении пары точек:</w:t>
      </w:r>
    </w:p>
    <w:p w:rsidR="000B1A83" w:rsidRPr="00793900" w:rsidRDefault="000B1A83" w:rsidP="003B323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правильные контрольные точки – положительный балл за все отрезки между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этими точками не начисляются;</w:t>
      </w:r>
    </w:p>
    <w:p w:rsidR="000B1A83" w:rsidRPr="00793900" w:rsidRDefault="000B1A83" w:rsidP="003B323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точки, отличающиеся от контрольных – штрафной балл начисляется, но только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как за один отрезок.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6.5. При полном соблюдении условия начала движения из точки СТАРТ и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завершения движения в точке ФИНИШ и правильно соединенных не менее одной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пары точек – дополнительно начисляется 50 баллов.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6.6. В зачет принимаются суммарные результаты попыток: сумма баллов и сумма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времени.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00">
        <w:rPr>
          <w:rFonts w:ascii="Times New Roman" w:hAnsi="Times New Roman" w:cs="Times New Roman"/>
          <w:sz w:val="28"/>
          <w:szCs w:val="28"/>
        </w:rPr>
        <w:t>6.7. Победителем будет объявлена команда, получившая наибольшее количество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очков. Если таких команд несколько, то победителем объявляется команда,</w:t>
      </w:r>
      <w:r w:rsidR="00793900" w:rsidRPr="00793900">
        <w:rPr>
          <w:rFonts w:ascii="Times New Roman" w:hAnsi="Times New Roman" w:cs="Times New Roman"/>
          <w:sz w:val="28"/>
          <w:szCs w:val="28"/>
        </w:rPr>
        <w:t xml:space="preserve"> </w:t>
      </w:r>
      <w:r w:rsidRPr="00793900">
        <w:rPr>
          <w:rFonts w:ascii="Times New Roman" w:hAnsi="Times New Roman" w:cs="Times New Roman"/>
          <w:sz w:val="28"/>
          <w:szCs w:val="28"/>
        </w:rPr>
        <w:t>потратившая на выполнение заданий наименьшее время.</w:t>
      </w:r>
    </w:p>
    <w:p w:rsidR="000B1A83" w:rsidRPr="00793900" w:rsidRDefault="000B1A83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011" w:rsidRPr="00793900" w:rsidRDefault="004E6011" w:rsidP="003B3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6011" w:rsidRPr="00793900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958"/>
    <w:multiLevelType w:val="hybridMultilevel"/>
    <w:tmpl w:val="0486D9BE"/>
    <w:lvl w:ilvl="0" w:tplc="EF10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CF0"/>
    <w:multiLevelType w:val="hybridMultilevel"/>
    <w:tmpl w:val="F372139C"/>
    <w:lvl w:ilvl="0" w:tplc="EF10D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57E8E"/>
    <w:multiLevelType w:val="hybridMultilevel"/>
    <w:tmpl w:val="151E69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83"/>
    <w:rsid w:val="00050154"/>
    <w:rsid w:val="000514C9"/>
    <w:rsid w:val="000830F5"/>
    <w:rsid w:val="000B1A83"/>
    <w:rsid w:val="002822D6"/>
    <w:rsid w:val="0032424B"/>
    <w:rsid w:val="003B323D"/>
    <w:rsid w:val="00461727"/>
    <w:rsid w:val="004E483B"/>
    <w:rsid w:val="004E6011"/>
    <w:rsid w:val="006C070F"/>
    <w:rsid w:val="00793900"/>
    <w:rsid w:val="007F67C7"/>
    <w:rsid w:val="00940F9F"/>
    <w:rsid w:val="009B57F0"/>
    <w:rsid w:val="00AC6336"/>
    <w:rsid w:val="00C115D4"/>
    <w:rsid w:val="00C84A6F"/>
    <w:rsid w:val="00CD1D00"/>
    <w:rsid w:val="00D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6</cp:revision>
  <dcterms:created xsi:type="dcterms:W3CDTF">2022-02-04T11:35:00Z</dcterms:created>
  <dcterms:modified xsi:type="dcterms:W3CDTF">2022-10-20T04:55:00Z</dcterms:modified>
</cp:coreProperties>
</file>