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30A" w:rsidRPr="00065672" w:rsidRDefault="00D0330A" w:rsidP="00D0330A">
      <w:pPr>
        <w:pStyle w:val="1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0294" w:type="dxa"/>
        <w:tblInd w:w="-601" w:type="dxa"/>
        <w:tblLook w:val="01E0" w:firstRow="1" w:lastRow="1" w:firstColumn="1" w:lastColumn="1" w:noHBand="0" w:noVBand="0"/>
      </w:tblPr>
      <w:tblGrid>
        <w:gridCol w:w="5674"/>
        <w:gridCol w:w="4620"/>
      </w:tblGrid>
      <w:tr w:rsidR="00065672" w:rsidRPr="00065672" w:rsidTr="000C2843">
        <w:trPr>
          <w:trHeight w:val="410"/>
        </w:trPr>
        <w:tc>
          <w:tcPr>
            <w:tcW w:w="10294" w:type="dxa"/>
            <w:gridSpan w:val="2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МИНИСТЕРСТВО ОБРАЗОВАНИЯ ОМСКОЙ ОБЛАСТИ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БЮДЖЕТНОЕ УЧРЕЖДЕНИЕ ОМСКОЙ ОБЛАСТИ 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ДОПОЛНИТЕЛЬНОГО ОБРАЗОВАНИЯ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«ОМСКАЯ ОБЛАСТНАЯ СТАНЦИЯ ЮНЫХ ТЕХНИКОВ»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 w:rsidR="00065672" w:rsidRPr="00065672" w:rsidTr="000C2843">
        <w:trPr>
          <w:trHeight w:val="111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672" w:rsidRPr="00065672" w:rsidTr="000C2843">
        <w:trPr>
          <w:trHeight w:val="1425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РАССМОТРЕНО: 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Заседание методического совета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БУ ДО «Омская областная СЮТ»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 __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от «___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_»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_________  202</w:t>
            </w:r>
            <w:r w:rsidR="0021157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г. 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УТВЕРЖДАЮ: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БУ ДО «Омская областная СЮТ»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____________Р.И. </w:t>
            </w:r>
            <w:proofErr w:type="spellStart"/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Дудакова</w:t>
            </w:r>
            <w:proofErr w:type="spellEnd"/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«____»_____________20__ г.</w:t>
            </w:r>
          </w:p>
        </w:tc>
      </w:tr>
      <w:tr w:rsidR="00065672" w:rsidRPr="00065672" w:rsidTr="000C2843">
        <w:trPr>
          <w:trHeight w:val="553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5672" w:rsidRPr="00065672" w:rsidTr="000C2843">
        <w:trPr>
          <w:trHeight w:val="117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65672" w:rsidRPr="00065672" w:rsidTr="000C2843">
        <w:trPr>
          <w:trHeight w:val="474"/>
        </w:trPr>
        <w:tc>
          <w:tcPr>
            <w:tcW w:w="10294" w:type="dxa"/>
            <w:gridSpan w:val="2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65672" w:rsidRPr="00D0330A" w:rsidRDefault="00065672" w:rsidP="0006567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11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Летняя </w:t>
            </w:r>
            <w:proofErr w:type="gramStart"/>
            <w:r w:rsidRPr="002B11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краткосрочная  дополнительная</w:t>
            </w:r>
            <w:proofErr w:type="gramEnd"/>
            <w:r w:rsidRPr="002B11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общеобразовательная общеразвивающая программа </w:t>
            </w:r>
            <w:r w:rsidRPr="00D0330A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интегриров</w:t>
            </w:r>
            <w:r w:rsidR="00215EA9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анных занятий по профориентации 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eastAsia="en-US"/>
              </w:rPr>
              <w:t>«Профессии 21 века: настоящее и будущее»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8"/>
              </w:rPr>
            </w:pPr>
          </w:p>
        </w:tc>
      </w:tr>
      <w:tr w:rsidR="00065672" w:rsidRPr="00065672" w:rsidTr="000C2843">
        <w:trPr>
          <w:trHeight w:val="375"/>
        </w:trPr>
        <w:tc>
          <w:tcPr>
            <w:tcW w:w="10294" w:type="dxa"/>
            <w:gridSpan w:val="2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  <w:tr w:rsidR="00065672" w:rsidRPr="00065672" w:rsidTr="000C2843">
        <w:trPr>
          <w:trHeight w:val="375"/>
        </w:trPr>
        <w:tc>
          <w:tcPr>
            <w:tcW w:w="10294" w:type="dxa"/>
            <w:gridSpan w:val="2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8"/>
              </w:rPr>
            </w:pPr>
          </w:p>
        </w:tc>
      </w:tr>
      <w:tr w:rsidR="00065672" w:rsidRPr="00065672" w:rsidTr="00211575">
        <w:trPr>
          <w:trHeight w:val="81"/>
        </w:trPr>
        <w:tc>
          <w:tcPr>
            <w:tcW w:w="10294" w:type="dxa"/>
            <w:gridSpan w:val="2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32"/>
                <w:szCs w:val="28"/>
              </w:rPr>
            </w:pPr>
          </w:p>
        </w:tc>
      </w:tr>
      <w:tr w:rsidR="00065672" w:rsidRPr="00065672" w:rsidTr="000C2843">
        <w:trPr>
          <w:trHeight w:val="944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EF74A3" w:rsidRDefault="00065672" w:rsidP="00211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Направленность:</w:t>
            </w: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социально-гуманитарная</w:t>
            </w:r>
          </w:p>
          <w:p w:rsidR="00065672" w:rsidRPr="00065672" w:rsidRDefault="00065672" w:rsidP="00211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Возраст обучающихся</w:t>
            </w: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12</w:t>
            </w: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-1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7</w:t>
            </w: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лет</w:t>
            </w:r>
          </w:p>
          <w:p w:rsidR="00065672" w:rsidRPr="00065672" w:rsidRDefault="00065672" w:rsidP="00211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  <w:t>Срок реализации:</w:t>
            </w: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4 недели</w:t>
            </w:r>
          </w:p>
          <w:p w:rsidR="00065672" w:rsidRPr="00065672" w:rsidRDefault="00065672" w:rsidP="002115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eastAsia="en-US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eastAsia="en-US"/>
              </w:rPr>
              <w:t xml:space="preserve">Форма обучения: </w:t>
            </w: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en-US"/>
              </w:rPr>
              <w:t>очная</w:t>
            </w:r>
          </w:p>
          <w:p w:rsidR="007C7829" w:rsidRPr="00065672" w:rsidRDefault="007C7829" w:rsidP="002115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  <w:r w:rsidRPr="007C7829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  <w:lang w:eastAsia="en-US"/>
              </w:rPr>
              <w:t xml:space="preserve">Трудоемкость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  <w:lang w:eastAsia="en-US"/>
              </w:rPr>
              <w:t>– 24 часа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8"/>
              </w:rPr>
            </w:pPr>
          </w:p>
        </w:tc>
      </w:tr>
      <w:tr w:rsidR="00065672" w:rsidRPr="00065672" w:rsidTr="000C2843">
        <w:trPr>
          <w:trHeight w:val="199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56"/>
              </w:tabs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65672" w:rsidRPr="00065672" w:rsidTr="000C2843">
        <w:trPr>
          <w:trHeight w:val="193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Автор-составитель: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Соболевская Э.А., </w:t>
            </w: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дополнительного образования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sz w:val="24"/>
                <w:szCs w:val="28"/>
              </w:rPr>
              <w:t>БУ ДО «Омская областная СЮТ»</w:t>
            </w:r>
          </w:p>
        </w:tc>
      </w:tr>
      <w:tr w:rsidR="00065672" w:rsidRPr="00065672" w:rsidTr="000C2843">
        <w:trPr>
          <w:trHeight w:val="111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</w:tr>
      <w:tr w:rsidR="00065672" w:rsidRPr="00065672" w:rsidTr="000C2843">
        <w:trPr>
          <w:trHeight w:val="170"/>
        </w:trPr>
        <w:tc>
          <w:tcPr>
            <w:tcW w:w="5674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4620" w:type="dxa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 xml:space="preserve">Титова Маргарита Евгеньевна, </w:t>
            </w: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 w:rsidRPr="00065672"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  <w:t>педагог дополнительного образования БУ ДО «Омская областная СЮТ»</w:t>
            </w:r>
          </w:p>
        </w:tc>
      </w:tr>
      <w:tr w:rsidR="00065672" w:rsidRPr="00065672" w:rsidTr="000C2843">
        <w:trPr>
          <w:trHeight w:val="664"/>
        </w:trPr>
        <w:tc>
          <w:tcPr>
            <w:tcW w:w="10294" w:type="dxa"/>
            <w:gridSpan w:val="2"/>
            <w:vAlign w:val="bottom"/>
          </w:tcPr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65672" w:rsidRPr="00065672" w:rsidRDefault="00065672" w:rsidP="000656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65672" w:rsidRPr="00065672" w:rsidRDefault="00211575" w:rsidP="007C7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93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Омск – 2022</w:t>
            </w:r>
          </w:p>
        </w:tc>
      </w:tr>
    </w:tbl>
    <w:p w:rsidR="00211575" w:rsidRDefault="00211575" w:rsidP="00EF74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1D4" w:rsidRDefault="001E4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211575" w:rsidRPr="00A013B4" w:rsidRDefault="00211575" w:rsidP="00211575">
      <w:pPr>
        <w:tabs>
          <w:tab w:val="left" w:pos="528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3B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sdt>
      <w:sdtPr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en-US" w:eastAsia="en-US"/>
        </w:rPr>
        <w:id w:val="-1453478090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Cs/>
          <w:color w:val="000000"/>
          <w:lang w:val="ru-RU" w:eastAsia="ru-RU"/>
        </w:rPr>
      </w:sdtEndPr>
      <w:sdtContent>
        <w:p w:rsidR="00211575" w:rsidRPr="00BD2BD1" w:rsidRDefault="00211575" w:rsidP="00211575">
          <w:pPr>
            <w:pStyle w:val="a8"/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211575" w:rsidRPr="00BD2BD1" w:rsidRDefault="00211575" w:rsidP="00211575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D2BD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D2BD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D2BD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141687" w:history="1">
            <w:r w:rsidRPr="00BD2B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_Toc95141687 \h </w:instrText>
            </w:r>
            <w:r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11575" w:rsidRPr="00BD2BD1" w:rsidRDefault="008C3AEB" w:rsidP="00211575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141688" w:history="1">
            <w:r w:rsidR="00211575" w:rsidRPr="00BD2B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Учебно–тематический план</w:t>
            </w:r>
            <w:r w:rsidR="00211575"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126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</w:hyperlink>
        </w:p>
        <w:p w:rsidR="00211575" w:rsidRPr="00BD2BD1" w:rsidRDefault="008C3AEB" w:rsidP="00211575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141689" w:history="1">
            <w:r w:rsidR="00211575" w:rsidRPr="00BD2B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Содержание программы</w:t>
            </w:r>
            <w:r w:rsidR="00211575"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126BE">
            <w:rPr>
              <w:rFonts w:ascii="Times New Roman" w:hAnsi="Times New Roman" w:cs="Times New Roman"/>
              <w:noProof/>
              <w:sz w:val="28"/>
              <w:szCs w:val="28"/>
            </w:rPr>
            <w:t>7</w:t>
          </w:r>
        </w:p>
        <w:p w:rsidR="00211575" w:rsidRPr="00BD2BD1" w:rsidRDefault="008C3AEB" w:rsidP="00211575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141690" w:history="1">
            <w:r w:rsidR="00211575" w:rsidRPr="00BD2B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Контрольно-оценочные средства</w:t>
            </w:r>
            <w:r w:rsidR="00211575"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126BE">
            <w:rPr>
              <w:rFonts w:ascii="Times New Roman" w:hAnsi="Times New Roman" w:cs="Times New Roman"/>
              <w:noProof/>
              <w:sz w:val="28"/>
              <w:szCs w:val="28"/>
            </w:rPr>
            <w:t>13</w:t>
          </w:r>
        </w:p>
        <w:p w:rsidR="00211575" w:rsidRPr="00BD2BD1" w:rsidRDefault="008C3AEB" w:rsidP="00211575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141691" w:history="1">
            <w:r w:rsidR="00211575" w:rsidRPr="00BD2B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Условия реализации программы</w:t>
            </w:r>
            <w:r w:rsidR="00211575"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126BE">
            <w:rPr>
              <w:rFonts w:ascii="Times New Roman" w:hAnsi="Times New Roman" w:cs="Times New Roman"/>
              <w:noProof/>
              <w:sz w:val="28"/>
              <w:szCs w:val="28"/>
            </w:rPr>
            <w:t>14</w:t>
          </w:r>
        </w:p>
        <w:p w:rsidR="00211575" w:rsidRPr="00BD2BD1" w:rsidRDefault="008C3AEB" w:rsidP="00211575">
          <w:pPr>
            <w:pStyle w:val="12"/>
            <w:tabs>
              <w:tab w:val="right" w:leader="dot" w:pos="9627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141692" w:history="1">
            <w:r w:rsidR="00211575" w:rsidRPr="00BD2BD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Список литературы</w:t>
            </w:r>
            <w:r w:rsidR="00211575" w:rsidRPr="00BD2BD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</w:hyperlink>
          <w:r w:rsidR="001126BE">
            <w:rPr>
              <w:rFonts w:ascii="Times New Roman" w:hAnsi="Times New Roman" w:cs="Times New Roman"/>
              <w:noProof/>
              <w:sz w:val="28"/>
              <w:szCs w:val="28"/>
            </w:rPr>
            <w:t>16</w:t>
          </w:r>
        </w:p>
        <w:p w:rsidR="00211575" w:rsidRDefault="00211575" w:rsidP="00211575">
          <w:pPr>
            <w:pStyle w:val="11"/>
            <w:tabs>
              <w:tab w:val="left" w:pos="528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BD2BD1">
            <w:rPr>
              <w:bCs/>
              <w:sz w:val="28"/>
              <w:szCs w:val="28"/>
            </w:rPr>
            <w:fldChar w:fldCharType="end"/>
          </w:r>
        </w:p>
      </w:sdtContent>
    </w:sdt>
    <w:p w:rsidR="00A013B4" w:rsidRDefault="00A0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D0330A" w:rsidRDefault="00D0330A" w:rsidP="001E41D4">
      <w:pPr>
        <w:pStyle w:val="11"/>
        <w:tabs>
          <w:tab w:val="left" w:pos="52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1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D3558" w:rsidRPr="00D645C4" w:rsidRDefault="008D3558" w:rsidP="00D0330A">
      <w:pPr>
        <w:pStyle w:val="11"/>
        <w:tabs>
          <w:tab w:val="left" w:pos="52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330A" w:rsidRPr="00406FC1" w:rsidRDefault="00D0330A" w:rsidP="00211575">
      <w:pPr>
        <w:shd w:val="clear" w:color="auto" w:fill="FFFFFF"/>
        <w:spacing w:line="245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6FC1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программы.</w:t>
      </w:r>
    </w:p>
    <w:p w:rsidR="00134CD1" w:rsidRPr="00215EA9" w:rsidRDefault="00134CD1" w:rsidP="001C2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06FC1">
        <w:rPr>
          <w:rFonts w:ascii="Times New Roman" w:hAnsi="Times New Roman" w:cs="Times New Roman"/>
          <w:sz w:val="24"/>
          <w:szCs w:val="24"/>
        </w:rPr>
        <w:t>Профориентация – это комплекс мероприятий, направленных на подготовку к самоопределению, а также формирование компетенции выбора профессии для дальнейшего трудоустройства с учетом склонностей и способностей личности, а также с уч</w:t>
      </w:r>
      <w:r w:rsidR="009A379C">
        <w:rPr>
          <w:rFonts w:ascii="Times New Roman" w:hAnsi="Times New Roman" w:cs="Times New Roman"/>
          <w:sz w:val="24"/>
          <w:szCs w:val="24"/>
        </w:rPr>
        <w:t>етом потребностей рынка труда</w:t>
      </w:r>
      <w:r w:rsidRPr="00406FC1">
        <w:rPr>
          <w:rFonts w:ascii="Times New Roman" w:hAnsi="Times New Roman" w:cs="Times New Roman"/>
          <w:sz w:val="24"/>
          <w:szCs w:val="24"/>
        </w:rPr>
        <w:t xml:space="preserve">. Особенность профориентации на современном этапе заключается в том, что с каждым годом появляются, исчезают, либо изменяются десятки профессий, а к специалистам предъявляются все новые требования к компетенциям и образованию. 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У современных подростков зачастую нет четкого представления о том, чем им заниматься, а также актуальной информации о востребованных профессиях. С учетом того, что в современном, быстро меняющемся мире, выбрать одну профессию на всю жизни вряд ли удастся, профессиональное самоопределение подростков имеет некоторые трудности.  Профориентация подростков часто происходит по стандартной схеме с использованием тестов, где школьник узнает собственные интересы, склонности и способности.  Задача педагогов дополнительного образования не только создать условия для проявления способностей обучающихся, но и обучить навыкам и компетенциям, которые будут актуальны для 21 века.</w:t>
      </w:r>
      <w:r w:rsid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Так как сегодня очень важными компетенциями является умение проявить предпринимательские способности и навыки мультимедиа (развитие и оформления социальных сетей, бренд организации, </w:t>
      </w:r>
      <w:proofErr w:type="spellStart"/>
      <w:r w:rsid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самопрезентации</w:t>
      </w:r>
      <w:proofErr w:type="spellEnd"/>
      <w:r w:rsid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рекламирования своей деятельности), то важно учесть это в организации профориентационной деятельности</w:t>
      </w:r>
    </w:p>
    <w:p w:rsidR="00215EA9" w:rsidRDefault="00D0330A" w:rsidP="00215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 целью профориентации </w:t>
      </w:r>
      <w:r w:rsid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 обучения значимым компетенциям в сфере предпринимательства и медиа педагогами был разработан цикл интегрированных занятий</w:t>
      </w:r>
      <w:r w:rsidR="00134CD1" w:rsidRP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Особенностью таких занятий является возможность познакомиться не только с характеристикой профессии, но и узнать личный опыт профессиональной реализации пре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дставителей различных профессий, а также определить ЗУН, склонности и компетенции, необходимые для их освоения</w:t>
      </w:r>
      <w:r w:rsid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и с учетом возможности собственной реализации в предпринимательской деятельности.</w:t>
      </w:r>
    </w:p>
    <w:p w:rsidR="00D0330A" w:rsidRDefault="00134CD1" w:rsidP="00215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</w:t>
      </w:r>
      <w:r w:rsidRPr="00406FC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подготовительном этапе были 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найдены представители различных профессий, которые осуществляют свою профессиональную деятельность в городе Омске</w:t>
      </w:r>
      <w:r w:rsid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а также могут поделиться опытом в собственной предпринимательской деятельности и продвижения в социальных сетях</w:t>
      </w:r>
      <w:r w:rsidR="00D0330A"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Это важное условие для формирования патриотизма и любви к родному городу, а также стремления осуществлять свою профессиональную деятельности в нем.</w:t>
      </w:r>
    </w:p>
    <w:p w:rsidR="00211575" w:rsidRDefault="00211575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211575" w:rsidRDefault="00211575" w:rsidP="00211575">
      <w:pPr>
        <w:pStyle w:val="ab"/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Направленность программы</w:t>
      </w:r>
      <w:r>
        <w:rPr>
          <w:szCs w:val="28"/>
          <w:lang w:val="ru-RU"/>
        </w:rPr>
        <w:t xml:space="preserve"> – социально-гуманитарная</w:t>
      </w:r>
      <w:r w:rsidR="00215EA9">
        <w:rPr>
          <w:szCs w:val="28"/>
          <w:lang w:val="ru-RU"/>
        </w:rPr>
        <w:t xml:space="preserve">, </w:t>
      </w:r>
      <w:proofErr w:type="spellStart"/>
      <w:r w:rsidR="00215EA9">
        <w:rPr>
          <w:szCs w:val="28"/>
          <w:lang w:val="ru-RU"/>
        </w:rPr>
        <w:t>профориентационная</w:t>
      </w:r>
      <w:proofErr w:type="spellEnd"/>
      <w:r>
        <w:rPr>
          <w:szCs w:val="28"/>
          <w:lang w:val="ru-RU"/>
        </w:rPr>
        <w:t>.</w:t>
      </w:r>
    </w:p>
    <w:p w:rsidR="00211575" w:rsidRDefault="00211575" w:rsidP="00211575">
      <w:pPr>
        <w:pStyle w:val="ab"/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 xml:space="preserve">Форма обучения </w:t>
      </w:r>
      <w:r>
        <w:rPr>
          <w:szCs w:val="28"/>
          <w:lang w:val="ru-RU"/>
        </w:rPr>
        <w:t>– очная.</w:t>
      </w:r>
    </w:p>
    <w:p w:rsidR="00211575" w:rsidRDefault="00211575" w:rsidP="00211575">
      <w:pPr>
        <w:pStyle w:val="ab"/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Адресат программы</w:t>
      </w:r>
      <w:r>
        <w:rPr>
          <w:szCs w:val="28"/>
          <w:lang w:val="ru-RU"/>
        </w:rPr>
        <w:t xml:space="preserve"> – обучающиеся 12-17 лет.</w:t>
      </w:r>
    </w:p>
    <w:p w:rsidR="00211575" w:rsidRDefault="00211575" w:rsidP="00211575">
      <w:pPr>
        <w:pStyle w:val="ab"/>
        <w:ind w:firstLine="709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>Срок реализации программы</w:t>
      </w:r>
      <w:r>
        <w:rPr>
          <w:szCs w:val="28"/>
          <w:lang w:val="ru-RU"/>
        </w:rPr>
        <w:t xml:space="preserve"> – 4 недели</w:t>
      </w:r>
    </w:p>
    <w:p w:rsidR="00211575" w:rsidRPr="00D0330A" w:rsidRDefault="00211575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0330A" w:rsidRPr="00D0330A" w:rsidRDefault="00D0330A" w:rsidP="001C2D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Цикл занятий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включает в </w:t>
      </w:r>
      <w:proofErr w:type="gramStart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себя 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тематические</w:t>
      </w:r>
      <w:proofErr w:type="gramEnd"/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встреч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и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с представителями профессий. Встречи включают в себя:</w:t>
      </w:r>
    </w:p>
    <w:p w:rsidR="00D0330A" w:rsidRPr="00524EF2" w:rsidRDefault="00D0330A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рассказ специалиста о своей профессии;  </w:t>
      </w:r>
    </w:p>
    <w:p w:rsidR="00D0330A" w:rsidRPr="00524EF2" w:rsidRDefault="00D0330A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мастер-класс от специалиста;</w:t>
      </w:r>
    </w:p>
    <w:p w:rsidR="00215EA9" w:rsidRDefault="00D0330A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блиц-опрос;</w:t>
      </w:r>
    </w:p>
    <w:p w:rsidR="00D0330A" w:rsidRPr="00524EF2" w:rsidRDefault="00215EA9" w:rsidP="00524EF2">
      <w:pPr>
        <w:pStyle w:val="a4"/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мозговой штурм</w:t>
      </w:r>
      <w:r w:rsidR="00D0330A" w:rsidRPr="00524EF2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D0330A" w:rsidRPr="00D0330A" w:rsidRDefault="00D0330A" w:rsidP="00215E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Время проведения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одного занятия - 1 час 45 минут.</w:t>
      </w:r>
    </w:p>
    <w:p w:rsid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Возраст школьников</w:t>
      </w:r>
      <w:r w:rsidR="001C2DE1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1</w:t>
      </w:r>
      <w:r w:rsidR="00215EA9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2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-17 лет.</w:t>
      </w:r>
    </w:p>
    <w:p w:rsidR="00C33604" w:rsidRPr="00C33604" w:rsidRDefault="00C33604" w:rsidP="00C33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336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Режим занятий:</w:t>
      </w:r>
      <w:r w:rsidRPr="00C336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занятия проходят 3 раза в неделю по 2 часа.</w:t>
      </w:r>
    </w:p>
    <w:p w:rsidR="00C33604" w:rsidRPr="00C33604" w:rsidRDefault="00C33604" w:rsidP="00C3360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C33604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lastRenderedPageBreak/>
        <w:t>Формы занятий:</w:t>
      </w:r>
      <w:r w:rsidRPr="00C336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тематическая встреча с предст</w:t>
      </w:r>
      <w:r w:rsidR="009206A0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авителями профессий, беседа, дискуссионные</w:t>
      </w:r>
      <w:r w:rsidRPr="00C3360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занятия, просмотр иллюстрации и видеоматериалов, проблемные уроки, экскурсия, урок – образ, игра, тренинг.</w:t>
      </w:r>
    </w:p>
    <w:p w:rsidR="00D0330A" w:rsidRPr="00D0330A" w:rsidRDefault="00D0330A" w:rsidP="000563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7C7829" w:rsidRDefault="007C7829" w:rsidP="0065788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Цель:</w:t>
      </w:r>
      <w:r w:rsidR="00134CD1" w:rsidRPr="000563C6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8C3AEB" w:rsidRPr="008C3AE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у современных подростков о </w:t>
      </w:r>
      <w:r w:rsidR="00657882">
        <w:rPr>
          <w:rFonts w:ascii="Times New Roman" w:hAnsi="Times New Roman" w:cs="Times New Roman"/>
          <w:sz w:val="24"/>
          <w:szCs w:val="24"/>
        </w:rPr>
        <w:t>вариативности профессиональной д</w:t>
      </w:r>
      <w:r w:rsidR="008C3AEB" w:rsidRPr="008C3AEB">
        <w:rPr>
          <w:rFonts w:ascii="Times New Roman" w:hAnsi="Times New Roman" w:cs="Times New Roman"/>
          <w:sz w:val="24"/>
          <w:szCs w:val="24"/>
        </w:rPr>
        <w:t>еятельности и карьерного пути, о реальных условиях труда различных специалистов.</w:t>
      </w:r>
    </w:p>
    <w:p w:rsidR="00A013B4" w:rsidRPr="00A013B4" w:rsidRDefault="00A013B4" w:rsidP="00A013B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Задачи:</w:t>
      </w:r>
    </w:p>
    <w:p w:rsidR="003F3E64" w:rsidRPr="003F3E64" w:rsidRDefault="003F3E64" w:rsidP="003F3E64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 w:rsidRPr="003F3E64">
        <w:rPr>
          <w:rFonts w:ascii="Times New Roman" w:eastAsia="Times New Roman" w:hAnsi="Times New Roman" w:cs="Times New Roman"/>
          <w:sz w:val="24"/>
        </w:rPr>
        <w:t>расширить представление о современных и востребованных профессиях</w:t>
      </w:r>
    </w:p>
    <w:p w:rsidR="003F3E64" w:rsidRPr="003F3E64" w:rsidRDefault="003F3E64" w:rsidP="003F3E64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 w:rsidRPr="003F3E64">
        <w:rPr>
          <w:rFonts w:ascii="Times New Roman" w:eastAsia="Times New Roman" w:hAnsi="Times New Roman" w:cs="Times New Roman"/>
          <w:sz w:val="24"/>
        </w:rPr>
        <w:t>сформировать представление о возможности построения своего карьерного пути в предпринимательской деятельности в любой специальности</w:t>
      </w:r>
    </w:p>
    <w:p w:rsidR="003F3E64" w:rsidRPr="003F3E64" w:rsidRDefault="003F3E64" w:rsidP="003F3E64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 w:rsidRPr="003F3E64">
        <w:rPr>
          <w:rFonts w:ascii="Times New Roman" w:eastAsia="Times New Roman" w:hAnsi="Times New Roman" w:cs="Times New Roman"/>
          <w:sz w:val="24"/>
        </w:rPr>
        <w:t>развить навык применения знаний в области бизнеса и медиа-индустрий при постановке будущих карьерных целей и выборе профессионального пути</w:t>
      </w:r>
    </w:p>
    <w:p w:rsidR="003F3E64" w:rsidRPr="003F3E64" w:rsidRDefault="003F3E64" w:rsidP="003F3E64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 w:rsidRPr="003F3E64">
        <w:rPr>
          <w:rFonts w:ascii="Times New Roman" w:eastAsia="Times New Roman" w:hAnsi="Times New Roman" w:cs="Times New Roman"/>
          <w:sz w:val="24"/>
        </w:rPr>
        <w:t>развить лидерские качества, умение нести ответственность за собственные решения, критическое мышление</w:t>
      </w:r>
    </w:p>
    <w:p w:rsidR="003F3E64" w:rsidRPr="003F3E64" w:rsidRDefault="003F3E64" w:rsidP="003F3E64">
      <w:pPr>
        <w:pStyle w:val="a4"/>
        <w:numPr>
          <w:ilvl w:val="0"/>
          <w:numId w:val="20"/>
        </w:numPr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</w:rPr>
      </w:pPr>
      <w:r w:rsidRPr="003F3E64">
        <w:rPr>
          <w:rFonts w:ascii="Times New Roman" w:eastAsia="Times New Roman" w:hAnsi="Times New Roman" w:cs="Times New Roman"/>
          <w:sz w:val="24"/>
        </w:rPr>
        <w:t xml:space="preserve">сформировать мотивацию к </w:t>
      </w:r>
      <w:r>
        <w:rPr>
          <w:rFonts w:ascii="Times New Roman" w:eastAsia="Times New Roman" w:hAnsi="Times New Roman" w:cs="Times New Roman"/>
          <w:sz w:val="24"/>
        </w:rPr>
        <w:t xml:space="preserve">личностному и профессиональному </w:t>
      </w:r>
      <w:bookmarkStart w:id="0" w:name="_GoBack"/>
      <w:bookmarkEnd w:id="0"/>
      <w:r w:rsidRPr="003F3E64">
        <w:rPr>
          <w:rFonts w:ascii="Times New Roman" w:eastAsia="Times New Roman" w:hAnsi="Times New Roman" w:cs="Times New Roman"/>
          <w:sz w:val="24"/>
        </w:rPr>
        <w:t>самоопределению обучающихся</w:t>
      </w:r>
    </w:p>
    <w:p w:rsidR="000563C6" w:rsidRPr="000563C6" w:rsidRDefault="000563C6" w:rsidP="003F3E64">
      <w:pPr>
        <w:pStyle w:val="a4"/>
        <w:autoSpaceDE w:val="0"/>
        <w:autoSpaceDN w:val="0"/>
        <w:spacing w:after="0" w:line="240" w:lineRule="auto"/>
        <w:ind w:left="993"/>
        <w:rPr>
          <w:rFonts w:ascii="Times New Roman" w:eastAsia="Times New Roman" w:hAnsi="Times New Roman" w:cs="Times New Roman"/>
          <w:sz w:val="24"/>
        </w:rPr>
      </w:pPr>
    </w:p>
    <w:p w:rsidR="000C2843" w:rsidRPr="00D0330A" w:rsidRDefault="000C2843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</w:p>
    <w:p w:rsidR="00D0330A" w:rsidRP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Форма проведения занятий</w:t>
      </w:r>
      <w:r w:rsidRPr="00D0330A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– тематическая беседа и мастер-класс от специалиста.</w:t>
      </w:r>
    </w:p>
    <w:p w:rsidR="00D0330A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i/>
          <w:color w:val="auto"/>
          <w:sz w:val="24"/>
          <w:szCs w:val="24"/>
          <w:lang w:eastAsia="en-US"/>
        </w:rPr>
        <w:t>Ожидаемые результаты: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Личностные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о</w:t>
      </w:r>
      <w:r w:rsidR="00B613E4">
        <w:rPr>
          <w:rFonts w:ascii="Times New Roman" w:eastAsia="Times New Roman" w:hAnsi="Times New Roman" w:cs="Times New Roman"/>
          <w:sz w:val="24"/>
          <w:szCs w:val="24"/>
        </w:rPr>
        <w:t>бучающегося будут сформированы: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способность к саморазвитию и самопознанию, личностному и профессиональному самоо</w:t>
      </w:r>
      <w:r w:rsidR="00B613E4">
        <w:rPr>
          <w:rFonts w:ascii="Times New Roman" w:eastAsia="Times New Roman" w:hAnsi="Times New Roman" w:cs="Times New Roman"/>
          <w:sz w:val="24"/>
          <w:szCs w:val="24"/>
        </w:rPr>
        <w:t>пределению,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B613E4">
        <w:rPr>
          <w:rFonts w:ascii="Times New Roman" w:eastAsia="Times New Roman" w:hAnsi="Times New Roman" w:cs="Times New Roman"/>
          <w:sz w:val="24"/>
          <w:szCs w:val="24"/>
        </w:rPr>
        <w:t>нициативность, ответственность;</w:t>
      </w:r>
    </w:p>
    <w:p w:rsidR="000563C6" w:rsidRP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высказать свое мнение и аргументировать его.</w:t>
      </w:r>
    </w:p>
    <w:p w:rsidR="000563C6" w:rsidRDefault="009206A0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C3360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Регулятивные </w:t>
      </w:r>
    </w:p>
    <w:p w:rsidR="000563C6" w:rsidRDefault="00B613E4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Cs w:val="24"/>
        </w:rPr>
        <w:t xml:space="preserve">- </w:t>
      </w:r>
      <w:r w:rsidR="000563C6">
        <w:rPr>
          <w:rFonts w:ascii="Times New Roman" w:eastAsia="Times New Roman" w:hAnsi="Times New Roman" w:cs="Times New Roman"/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</w:rPr>
      </w:pPr>
      <w:r w:rsidRPr="00B613E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навыки тайм</w:t>
      </w:r>
      <w:r w:rsidR="009206A0">
        <w:rPr>
          <w:rFonts w:ascii="Times New Roman" w:eastAsia="Times New Roman" w:hAnsi="Times New Roman" w:cs="Times New Roman"/>
          <w:sz w:val="24"/>
          <w:szCs w:val="24"/>
        </w:rPr>
        <w:t>-</w:t>
      </w:r>
      <w:r w:rsidR="00B613E4">
        <w:rPr>
          <w:rFonts w:ascii="Times New Roman" w:eastAsia="Times New Roman" w:hAnsi="Times New Roman" w:cs="Times New Roman"/>
          <w:sz w:val="24"/>
          <w:szCs w:val="24"/>
        </w:rPr>
        <w:t>менеджмента;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навыки эффективного планирования деятельности команды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учетом  плана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00B613E4">
        <w:rPr>
          <w:rFonts w:ascii="Times New Roman" w:eastAsia="Times New Roman" w:hAnsi="Times New Roman" w:cs="Times New Roman"/>
          <w:sz w:val="24"/>
          <w:szCs w:val="24"/>
        </w:rPr>
        <w:t xml:space="preserve"> его в зависимости от ситуации;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осознавать трудности и определять </w:t>
      </w:r>
      <w:r w:rsidR="00B613E4">
        <w:rPr>
          <w:rFonts w:ascii="Times New Roman" w:eastAsia="Times New Roman" w:hAnsi="Times New Roman" w:cs="Times New Roman"/>
          <w:sz w:val="24"/>
          <w:szCs w:val="24"/>
        </w:rPr>
        <w:t>возможности для их преодоления.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Познавательные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формулировать гипотезы, проверять их;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выделять, самостоятельно ставить и анализировать проблему с целью поиска ее эффективного решения, 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умение устанавливать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причинно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следственные связи, 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делать правильный выбор в нестандартной ситуации, осуществлять выбор наиболее эффективного способа решения конкретной практической задачи.</w:t>
      </w:r>
    </w:p>
    <w:p w:rsidR="001E41D4" w:rsidRDefault="001E41D4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эффективно строить диалог, выбирать стратегию поведения в конфликтах, учитывая особенности собеседников; 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умение участвовать в дискуссиях, деловых играх, соблюдая правила, выбирая эффективную роль для себя;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формулировать собственные мысли в виде логических суждений, приводя доказательства, отвечая на возражения собеседников; 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умение высказывать свою точку зрения, аргументировать ее; </w:t>
      </w:r>
    </w:p>
    <w:p w:rsidR="000563C6" w:rsidRPr="00A013B4" w:rsidRDefault="000563C6" w:rsidP="00A013B4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навык эффективной </w:t>
      </w:r>
      <w:r w:rsidR="00A013B4">
        <w:rPr>
          <w:rFonts w:ascii="Times New Roman" w:eastAsia="Times New Roman" w:hAnsi="Times New Roman" w:cs="Times New Roman"/>
          <w:sz w:val="24"/>
          <w:szCs w:val="24"/>
        </w:rPr>
        <w:t>коммуникации в командной работе.</w:t>
      </w:r>
    </w:p>
    <w:p w:rsidR="000563C6" w:rsidRDefault="00D0330A" w:rsidP="00134C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 w:rsidRPr="00D0330A"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  <w:t>Предметные</w:t>
      </w:r>
    </w:p>
    <w:p w:rsidR="000563C6" w:rsidRPr="00C33604" w:rsidRDefault="000563C6" w:rsidP="00C33604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Обучающиеся будут знать: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какие качества и навыки есть у них, чтобы </w:t>
      </w:r>
      <w:r w:rsidR="00C33604">
        <w:rPr>
          <w:rFonts w:ascii="Times New Roman" w:eastAsia="Times New Roman" w:hAnsi="Times New Roman" w:cs="Times New Roman"/>
          <w:sz w:val="24"/>
          <w:szCs w:val="24"/>
        </w:rPr>
        <w:t xml:space="preserve">овладеть той или иной профессией, </w:t>
      </w:r>
      <w:r>
        <w:rPr>
          <w:rFonts w:ascii="Times New Roman" w:eastAsia="Times New Roman" w:hAnsi="Times New Roman" w:cs="Times New Roman"/>
          <w:sz w:val="24"/>
          <w:szCs w:val="24"/>
        </w:rPr>
        <w:t>какие необходимо приобрести/усовершенствовать; как</w:t>
      </w:r>
      <w:r w:rsidR="00C33604">
        <w:rPr>
          <w:rFonts w:ascii="Times New Roman" w:eastAsia="Times New Roman" w:hAnsi="Times New Roman" w:cs="Times New Roman"/>
          <w:sz w:val="24"/>
          <w:szCs w:val="24"/>
        </w:rPr>
        <w:t>ие методы существуют для знакомства с различными профессиями.</w:t>
      </w:r>
    </w:p>
    <w:p w:rsidR="000563C6" w:rsidRDefault="000563C6" w:rsidP="000563C6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Будут уметь: </w:t>
      </w:r>
      <w:r>
        <w:rPr>
          <w:rFonts w:ascii="Times New Roman" w:eastAsia="Times New Roman" w:hAnsi="Times New Roman" w:cs="Times New Roman"/>
          <w:sz w:val="24"/>
          <w:szCs w:val="24"/>
        </w:rPr>
        <w:t>ставить цели и искать эффект</w:t>
      </w:r>
      <w:r w:rsidR="00C33604">
        <w:rPr>
          <w:rFonts w:ascii="Times New Roman" w:eastAsia="Times New Roman" w:hAnsi="Times New Roman" w:cs="Times New Roman"/>
          <w:sz w:val="24"/>
          <w:szCs w:val="24"/>
        </w:rPr>
        <w:t>ивные способы для их реализации, ориентироваться на современном рынке труда.</w:t>
      </w:r>
    </w:p>
    <w:p w:rsidR="00D0330A" w:rsidRPr="00A013B4" w:rsidRDefault="00C33604" w:rsidP="00A013B4">
      <w:pPr>
        <w:widowControl w:val="0"/>
        <w:shd w:val="clear" w:color="auto" w:fill="FFFFFF"/>
        <w:tabs>
          <w:tab w:val="left" w:pos="709"/>
        </w:tabs>
        <w:autoSpaceDE w:val="0"/>
        <w:autoSpaceDN w:val="0"/>
        <w:spacing w:after="0"/>
        <w:ind w:firstLine="709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Получа</w:t>
      </w:r>
      <w:r w:rsidR="000563C6">
        <w:rPr>
          <w:rFonts w:ascii="Times New Roman" w:eastAsia="Times New Roman" w:hAnsi="Times New Roman" w:cs="Times New Roman"/>
          <w:i/>
          <w:sz w:val="24"/>
          <w:szCs w:val="24"/>
        </w:rPr>
        <w:t>т представление</w:t>
      </w:r>
      <w:r w:rsidR="000563C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 различных профессиях, об особенностях современного рынка труда</w:t>
      </w:r>
      <w:r w:rsidR="00B613E4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</w:t>
      </w:r>
      <w:r w:rsidR="00B613E4">
        <w:rPr>
          <w:rFonts w:ascii="Times New Roman" w:eastAsia="Times New Roman" w:hAnsi="Times New Roman" w:cs="Times New Roman"/>
          <w:sz w:val="24"/>
        </w:rPr>
        <w:t xml:space="preserve">о </w:t>
      </w:r>
      <w:proofErr w:type="gramStart"/>
      <w:r w:rsidR="00B613E4">
        <w:rPr>
          <w:rFonts w:ascii="Times New Roman" w:eastAsia="Times New Roman" w:hAnsi="Times New Roman" w:cs="Times New Roman"/>
          <w:sz w:val="24"/>
        </w:rPr>
        <w:t>том</w:t>
      </w:r>
      <w:proofErr w:type="gramEnd"/>
      <w:r w:rsidR="00B613E4">
        <w:rPr>
          <w:rFonts w:ascii="Times New Roman" w:eastAsia="Times New Roman" w:hAnsi="Times New Roman" w:cs="Times New Roman"/>
          <w:sz w:val="24"/>
        </w:rPr>
        <w:t xml:space="preserve"> как строить свой карьерный путь в предпринимательской деятельности в любой специализации.</w:t>
      </w:r>
    </w:p>
    <w:p w:rsidR="00D0330A" w:rsidRPr="002B1182" w:rsidRDefault="00D0330A" w:rsidP="00D0330A">
      <w:pPr>
        <w:shd w:val="clear" w:color="auto" w:fill="FFFFFF"/>
        <w:tabs>
          <w:tab w:val="left" w:pos="1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41D4" w:rsidRDefault="001E4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A379C" w:rsidRPr="009A379C" w:rsidRDefault="00524EF2" w:rsidP="009A379C">
      <w:pPr>
        <w:shd w:val="clear" w:color="auto" w:fill="FFFFFF"/>
        <w:tabs>
          <w:tab w:val="left" w:pos="192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pPr w:leftFromText="180" w:rightFromText="180" w:vertAnchor="text" w:horzAnchor="margin" w:tblpXSpec="center" w:tblpY="182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18"/>
        <w:gridCol w:w="7007"/>
        <w:gridCol w:w="1559"/>
      </w:tblGrid>
      <w:tr w:rsidR="000C2843" w:rsidRPr="002B1182" w:rsidTr="000C2843">
        <w:trPr>
          <w:trHeight w:val="185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2B1182" w:rsidRDefault="000C2843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43" w:rsidRPr="002B1182" w:rsidRDefault="000C2843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2B1182" w:rsidRDefault="000C2843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843" w:rsidRPr="002B1182" w:rsidRDefault="000C2843" w:rsidP="000C2843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C2843" w:rsidRPr="002B1182" w:rsidRDefault="000C2843" w:rsidP="001A4643">
            <w:pPr>
              <w:ind w:firstLine="1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43" w:rsidRPr="002B1182" w:rsidRDefault="000C2843" w:rsidP="001A4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2B1182" w:rsidRDefault="009032E2" w:rsidP="00CC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мир профессий.</w:t>
            </w:r>
            <w:r w:rsidR="000C2843"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C284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Профессии в сфере экологии. Эколог.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C2843" w:rsidRPr="002B1182" w:rsidRDefault="000C2843" w:rsidP="001A464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2B1182" w:rsidRDefault="000C2843" w:rsidP="00EE09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Default="000C2843" w:rsidP="00CC3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F9E">
              <w:rPr>
                <w:rFonts w:ascii="Times New Roman" w:hAnsi="Times New Roman" w:cs="Times New Roman"/>
                <w:sz w:val="24"/>
                <w:szCs w:val="24"/>
              </w:rPr>
              <w:t>Профессия фельдшер. "Жизнь на скорой - когда скорость - самое важное"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C33604" w:rsidP="00EE09A6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43" w:rsidRPr="002B1182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C33604" w:rsidRDefault="00C33604" w:rsidP="00A57DA1">
            <w:pPr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  <w:sz w:val="24"/>
              </w:rPr>
              <w:t>Педагогические профессии. «</w:t>
            </w:r>
            <w:r>
              <w:rPr>
                <w:rFonts w:ascii="Times New Roman" w:hAnsi="Times New Roman" w:cs="Times New Roman"/>
                <w:sz w:val="24"/>
              </w:rPr>
              <w:t>Педагог будущего».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0C2843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43" w:rsidRPr="002B1182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432EE3" w:rsidRDefault="000C2843" w:rsidP="005E61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Журналист. Работа на 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C2843" w:rsidRPr="002B1182" w:rsidRDefault="000C2843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D87321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432EE3" w:rsidRDefault="000C2843" w:rsidP="009032E2"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</w:t>
            </w:r>
            <w:r w:rsidR="0030718B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Дизайнер</w:t>
            </w:r>
            <w:r w:rsidR="009032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9032E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дизайнерского продукта из подручных материалов</w:t>
            </w: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C33604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43" w:rsidRPr="00D87321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432EE3" w:rsidRDefault="009032E2" w:rsidP="009032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 в сфере культуры. «Музыка и кино</w:t>
            </w:r>
            <w:r w:rsidR="000C28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0C2843"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C2843" w:rsidRPr="002B1182" w:rsidRDefault="000C2843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D87321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432EE3" w:rsidRDefault="000C2843" w:rsidP="00CC3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r w:rsidRPr="00432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журналист. </w:t>
            </w:r>
            <w:r w:rsidR="002709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электронных и печатных СМИ</w:t>
            </w:r>
            <w:r w:rsidR="002709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C33604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D87321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CF3D53" w:rsidRDefault="000C2843" w:rsidP="00CC3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Профессия писатель. </w:t>
            </w:r>
            <w:r w:rsidR="00270991">
              <w:rPr>
                <w:rFonts w:ascii="Times New Roman" w:eastAsia="Times New Roman" w:hAnsi="Times New Roman" w:cs="Times New Roman"/>
                <w:sz w:val="24"/>
                <w:szCs w:val="24"/>
              </w:rPr>
              <w:t>«Вся жизнь – путешествие»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C33604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D87321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CC3F9E" w:rsidRDefault="000C2843" w:rsidP="005E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 столяр.</w:t>
            </w:r>
            <w:r w:rsidRPr="00CC3F9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70991">
              <w:rPr>
                <w:rFonts w:ascii="Times New Roman" w:hAnsi="Times New Roman" w:cs="Times New Roman"/>
                <w:sz w:val="24"/>
                <w:szCs w:val="24"/>
              </w:rPr>
              <w:t xml:space="preserve"> гостях: создатели мастерской "</w:t>
            </w:r>
            <w:proofErr w:type="spellStart"/>
            <w:r w:rsidR="002709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3F9E">
              <w:rPr>
                <w:rFonts w:ascii="Times New Roman" w:hAnsi="Times New Roman" w:cs="Times New Roman"/>
                <w:sz w:val="24"/>
                <w:szCs w:val="24"/>
              </w:rPr>
              <w:t>природе</w:t>
            </w:r>
            <w:proofErr w:type="spellEnd"/>
            <w:r w:rsidRPr="00CC3F9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0C2843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Default="00C33604" w:rsidP="00C33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 в сфере МЧС.</w:t>
            </w:r>
            <w:r w:rsidR="00270991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 по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C33604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Default="00C33604" w:rsidP="005E6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Профессии в сфере бизнеса. </w:t>
            </w:r>
            <w:r w:rsidR="0027099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0991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образ жизни</w:t>
            </w:r>
            <w:r w:rsidR="0027099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C3F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C33604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Default="00C33604" w:rsidP="00B6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="00B613E4">
              <w:rPr>
                <w:rFonts w:ascii="Times New Roman" w:hAnsi="Times New Roman" w:cs="Times New Roman"/>
                <w:sz w:val="24"/>
                <w:szCs w:val="24"/>
              </w:rPr>
              <w:t xml:space="preserve"> 21 века: настоящее и будущее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6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13E4">
              <w:rPr>
                <w:rFonts w:ascii="Times New Roman" w:hAnsi="Times New Roman" w:cs="Times New Roman"/>
                <w:sz w:val="24"/>
                <w:szCs w:val="24"/>
              </w:rPr>
              <w:t>Баттл</w:t>
            </w:r>
            <w:proofErr w:type="spellEnd"/>
            <w:r w:rsidR="00B613E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профессий. Итоговое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C2843" w:rsidRPr="002B1182" w:rsidRDefault="00C33604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2843" w:rsidRPr="002B1182" w:rsidTr="000C284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843" w:rsidRPr="002B1182" w:rsidRDefault="000C2843" w:rsidP="005E61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43" w:rsidRPr="002B1182" w:rsidRDefault="000C2843" w:rsidP="0060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182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C2843" w:rsidRPr="002B1182" w:rsidRDefault="000C2843" w:rsidP="005E61A3">
            <w:pPr>
              <w:ind w:firstLine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</w:tbl>
    <w:p w:rsidR="00A013B4" w:rsidRDefault="00A013B4" w:rsidP="001E4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41D4" w:rsidRDefault="001E4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E661C" w:rsidRPr="001E41D4" w:rsidRDefault="0078311E" w:rsidP="00CF7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41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78311E" w:rsidRPr="009206A0" w:rsidRDefault="0078311E" w:rsidP="00CF7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43" w:rsidRPr="009206A0" w:rsidRDefault="0078311E" w:rsidP="00CF792E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b/>
          <w:sz w:val="24"/>
          <w:szCs w:val="24"/>
        </w:rPr>
        <w:t>Тема 1</w:t>
      </w:r>
      <w:r w:rsidR="000C2843" w:rsidRPr="00601B46">
        <w:rPr>
          <w:rFonts w:ascii="Times New Roman" w:hAnsi="Times New Roman" w:cs="Times New Roman"/>
          <w:b/>
          <w:sz w:val="24"/>
          <w:szCs w:val="24"/>
        </w:rPr>
        <w:t>.</w:t>
      </w:r>
      <w:r w:rsidR="000C2843" w:rsidRPr="009206A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1B46">
        <w:rPr>
          <w:rFonts w:ascii="Times New Roman" w:hAnsi="Times New Roman" w:cs="Times New Roman"/>
          <w:color w:val="auto"/>
          <w:sz w:val="24"/>
          <w:szCs w:val="24"/>
        </w:rPr>
        <w:t xml:space="preserve">Введение в мир профессий. 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>Профессии в сфере экологии. Эколог.</w:t>
      </w:r>
    </w:p>
    <w:p w:rsidR="00CF792E" w:rsidRPr="009206A0" w:rsidRDefault="00CF792E" w:rsidP="00CF792E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 w:rsidR="009206A0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9206A0" w:rsidRPr="009206A0" w:rsidRDefault="000C2843" w:rsidP="009206A0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9206A0" w:rsidRDefault="009206A0" w:rsidP="009206A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="00CF792E"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9206A0" w:rsidRDefault="00CF792E" w:rsidP="009206A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 w:rsidR="009206A0"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9206A0" w:rsidRDefault="0030718B" w:rsidP="009206A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CF792E" w:rsidRPr="009206A0" w:rsidRDefault="009206A0" w:rsidP="009206A0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F792E" w:rsidRPr="009206A0">
        <w:rPr>
          <w:rFonts w:ascii="Times New Roman" w:hAnsi="Times New Roman" w:cs="Times New Roman"/>
          <w:sz w:val="24"/>
          <w:szCs w:val="24"/>
        </w:rPr>
        <w:t>мотрят познавательные фильмы</w:t>
      </w:r>
    </w:p>
    <w:p w:rsidR="00CF792E" w:rsidRPr="00B613E4" w:rsidRDefault="00CF792E" w:rsidP="00CF792E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B613E4" w:rsidRPr="001E41D4" w:rsidRDefault="00B613E4" w:rsidP="00CF792E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1D4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601B46" w:rsidRPr="00601B46" w:rsidRDefault="00601B46" w:rsidP="00CF792E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601B46" w:rsidRDefault="00601B46" w:rsidP="00CF792E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601B46" w:rsidRPr="00601B46" w:rsidRDefault="00601B46" w:rsidP="00601B46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B46" w:rsidRDefault="00CF792E" w:rsidP="00601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 w:rsidR="009206A0"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601B46" w:rsidRDefault="009206A0" w:rsidP="00601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="00CF792E" w:rsidRPr="009206A0">
        <w:rPr>
          <w:rFonts w:ascii="Times New Roman" w:hAnsi="Times New Roman" w:cs="Times New Roman"/>
          <w:sz w:val="24"/>
          <w:szCs w:val="24"/>
        </w:rPr>
        <w:t>критического мышления</w:t>
      </w:r>
      <w:r w:rsidR="00AA5F52" w:rsidRPr="009206A0">
        <w:rPr>
          <w:rFonts w:ascii="Times New Roman" w:hAnsi="Times New Roman" w:cs="Times New Roman"/>
          <w:sz w:val="24"/>
          <w:szCs w:val="24"/>
        </w:rPr>
        <w:t>, интерактивные методы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 w:rsidR="00601B46">
        <w:rPr>
          <w:rFonts w:ascii="Times New Roman" w:hAnsi="Times New Roman" w:cs="Times New Roman"/>
          <w:sz w:val="24"/>
          <w:szCs w:val="24"/>
        </w:rPr>
        <w:t>.</w:t>
      </w:r>
    </w:p>
    <w:p w:rsidR="00601B46" w:rsidRDefault="00CF792E" w:rsidP="00601B4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601B46" w:rsidRPr="00601B46" w:rsidRDefault="00CF792E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601B46" w:rsidRPr="00601B46" w:rsidRDefault="00CF792E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B613E4" w:rsidRPr="001E41D4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9206A0" w:rsidRPr="00601B46" w:rsidRDefault="00CF792E" w:rsidP="00CF792E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601B46" w:rsidRDefault="00601B46" w:rsidP="00601B46">
      <w:pPr>
        <w:pStyle w:val="a4"/>
        <w:spacing w:after="0" w:line="240" w:lineRule="auto"/>
        <w:ind w:left="1429"/>
        <w:rPr>
          <w:rFonts w:ascii="Times New Roman" w:hAnsi="Times New Roman" w:cs="Times New Roman"/>
          <w:color w:val="auto"/>
          <w:sz w:val="24"/>
          <w:szCs w:val="24"/>
        </w:rPr>
      </w:pPr>
    </w:p>
    <w:p w:rsidR="00601B46" w:rsidRPr="009206A0" w:rsidRDefault="00601B46" w:rsidP="00601B46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b/>
          <w:sz w:val="24"/>
          <w:szCs w:val="24"/>
        </w:rPr>
        <w:t>Тема 2.</w:t>
      </w:r>
      <w:r w:rsidRPr="00601B46">
        <w:rPr>
          <w:rFonts w:ascii="Times New Roman" w:hAnsi="Times New Roman" w:cs="Times New Roman"/>
          <w:sz w:val="24"/>
          <w:szCs w:val="24"/>
        </w:rPr>
        <w:t xml:space="preserve"> Профессия фельдшер. «Жизнь на скорой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1B46">
        <w:rPr>
          <w:rFonts w:ascii="Times New Roman" w:hAnsi="Times New Roman" w:cs="Times New Roman"/>
          <w:sz w:val="24"/>
          <w:szCs w:val="24"/>
        </w:rPr>
        <w:t xml:space="preserve"> когда скорость - самое важное».</w:t>
      </w:r>
    </w:p>
    <w:p w:rsidR="00601B46" w:rsidRPr="009206A0" w:rsidRDefault="00601B46" w:rsidP="00601B46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601B46" w:rsidRPr="009206A0" w:rsidRDefault="00601B46" w:rsidP="00601B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601B46" w:rsidRP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206A0">
        <w:rPr>
          <w:rFonts w:ascii="Times New Roman" w:hAnsi="Times New Roman" w:cs="Times New Roman"/>
          <w:sz w:val="24"/>
          <w:szCs w:val="24"/>
        </w:rPr>
        <w:t xml:space="preserve">мотрят </w:t>
      </w:r>
      <w:r w:rsidR="0030718B">
        <w:rPr>
          <w:rFonts w:ascii="Times New Roman" w:hAnsi="Times New Roman" w:cs="Times New Roman"/>
          <w:sz w:val="24"/>
          <w:szCs w:val="24"/>
        </w:rPr>
        <w:t>обучающие видео</w:t>
      </w:r>
    </w:p>
    <w:p w:rsidR="00601B46" w:rsidRPr="009206A0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случаи</w:t>
      </w:r>
    </w:p>
    <w:p w:rsidR="00601B46" w:rsidRPr="00B613E4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B613E4" w:rsidRPr="001E41D4" w:rsidRDefault="00B613E4" w:rsidP="00B613E4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1D4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601B46" w:rsidRP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601B46" w:rsidRPr="00601B46" w:rsidRDefault="00601B46" w:rsidP="00601B46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B46" w:rsidRDefault="00601B46" w:rsidP="00601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601B46" w:rsidRDefault="00601B46" w:rsidP="00601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</w:t>
      </w:r>
      <w:r w:rsidR="00B86D1D" w:rsidRPr="00B86D1D">
        <w:rPr>
          <w:rFonts w:ascii="Times New Roman" w:hAnsi="Times New Roman" w:cs="Times New Roman"/>
          <w:sz w:val="24"/>
          <w:szCs w:val="24"/>
        </w:rPr>
        <w:t xml:space="preserve"> </w:t>
      </w:r>
      <w:r w:rsidR="00B86D1D">
        <w:rPr>
          <w:rFonts w:ascii="Times New Roman" w:hAnsi="Times New Roman" w:cs="Times New Roman"/>
          <w:sz w:val="24"/>
          <w:szCs w:val="24"/>
        </w:rPr>
        <w:t>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B46" w:rsidRDefault="00601B46" w:rsidP="00601B4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601B46" w:rsidRPr="00601B46" w:rsidRDefault="00601B46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601B46" w:rsidRPr="00601B46" w:rsidRDefault="00601B46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601B46" w:rsidRPr="00601B46" w:rsidRDefault="00601B46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601B46" w:rsidRDefault="00601B46" w:rsidP="00601B46">
      <w:pPr>
        <w:pStyle w:val="a4"/>
        <w:spacing w:after="0" w:line="240" w:lineRule="auto"/>
        <w:ind w:left="1429"/>
        <w:rPr>
          <w:rFonts w:ascii="Times New Roman" w:hAnsi="Times New Roman" w:cs="Times New Roman"/>
          <w:color w:val="auto"/>
          <w:sz w:val="24"/>
          <w:szCs w:val="24"/>
        </w:rPr>
      </w:pPr>
    </w:p>
    <w:p w:rsidR="00601B46" w:rsidRPr="009206A0" w:rsidRDefault="00601B46" w:rsidP="00601B46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  <w:r w:rsidRPr="00601B46">
        <w:rPr>
          <w:rFonts w:ascii="Times New Roman" w:hAnsi="Times New Roman" w:cs="Times New Roman"/>
          <w:sz w:val="24"/>
          <w:szCs w:val="24"/>
        </w:rPr>
        <w:t xml:space="preserve">Профессии в сфере бизнеса. </w:t>
      </w:r>
      <w:r w:rsidR="0030718B">
        <w:rPr>
          <w:rFonts w:ascii="Times New Roman" w:hAnsi="Times New Roman" w:cs="Times New Roman"/>
          <w:sz w:val="24"/>
          <w:szCs w:val="24"/>
        </w:rPr>
        <w:t>«</w:t>
      </w:r>
      <w:r w:rsidRPr="00601B46">
        <w:rPr>
          <w:rFonts w:ascii="Times New Roman" w:hAnsi="Times New Roman" w:cs="Times New Roman"/>
          <w:sz w:val="24"/>
          <w:szCs w:val="24"/>
        </w:rPr>
        <w:t>Пр</w:t>
      </w:r>
      <w:r w:rsidR="0030718B">
        <w:rPr>
          <w:rFonts w:ascii="Times New Roman" w:hAnsi="Times New Roman" w:cs="Times New Roman"/>
          <w:sz w:val="24"/>
          <w:szCs w:val="24"/>
        </w:rPr>
        <w:t>едприниматель - это образ жизни».</w:t>
      </w:r>
    </w:p>
    <w:p w:rsidR="00601B46" w:rsidRPr="009206A0" w:rsidRDefault="00601B46" w:rsidP="00601B46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601B46" w:rsidRPr="009206A0" w:rsidRDefault="00601B46" w:rsidP="00601B46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601B46" w:rsidRP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601B46" w:rsidRPr="009206A0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случаи</w:t>
      </w:r>
    </w:p>
    <w:p w:rsidR="00601B46" w:rsidRPr="00C116B9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C116B9" w:rsidRDefault="00C116B9" w:rsidP="00C116B9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601B46" w:rsidRP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601B46" w:rsidRDefault="00601B46" w:rsidP="00601B46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601B46" w:rsidRPr="00601B46" w:rsidRDefault="00601B46" w:rsidP="00601B46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01B46" w:rsidRDefault="00601B46" w:rsidP="00601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601B46" w:rsidRDefault="00601B46" w:rsidP="00601B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B46" w:rsidRDefault="00601B46" w:rsidP="00601B46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601B46" w:rsidRPr="00601B46" w:rsidRDefault="00601B46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601B46" w:rsidRPr="00601B46" w:rsidRDefault="00601B46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601B46" w:rsidRPr="0030718B" w:rsidRDefault="00601B46" w:rsidP="00601B46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30718B" w:rsidRDefault="0030718B" w:rsidP="0030718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718B" w:rsidRPr="009206A0" w:rsidRDefault="0030718B" w:rsidP="0030718B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30718B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30718B">
        <w:rPr>
          <w:rFonts w:ascii="Times New Roman" w:hAnsi="Times New Roman" w:cs="Times New Roman"/>
          <w:sz w:val="24"/>
          <w:szCs w:val="24"/>
        </w:rPr>
        <w:t>Профессия Журналист. Работа на ТВ.</w:t>
      </w:r>
    </w:p>
    <w:p w:rsidR="0030718B" w:rsidRPr="009206A0" w:rsidRDefault="0030718B" w:rsidP="0030718B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30718B" w:rsidRPr="009206A0" w:rsidRDefault="0030718B" w:rsidP="003071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30718B" w:rsidRPr="009206A0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случаи</w:t>
      </w:r>
    </w:p>
    <w:p w:rsidR="0030718B" w:rsidRPr="00C116B9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30718B" w:rsidRPr="00601B46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30718B" w:rsidRPr="00601B46" w:rsidRDefault="0030718B" w:rsidP="0030718B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18B" w:rsidRDefault="0030718B" w:rsidP="00307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групповая. </w:t>
      </w:r>
    </w:p>
    <w:p w:rsidR="0030718B" w:rsidRDefault="0030718B" w:rsidP="00307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</w:t>
      </w:r>
      <w:r w:rsidR="00B86D1D" w:rsidRPr="00B86D1D">
        <w:rPr>
          <w:rFonts w:ascii="Times New Roman" w:hAnsi="Times New Roman" w:cs="Times New Roman"/>
          <w:sz w:val="24"/>
          <w:szCs w:val="24"/>
        </w:rPr>
        <w:t xml:space="preserve"> </w:t>
      </w:r>
      <w:r w:rsidR="00B86D1D">
        <w:rPr>
          <w:rFonts w:ascii="Times New Roman" w:hAnsi="Times New Roman" w:cs="Times New Roman"/>
          <w:sz w:val="24"/>
          <w:szCs w:val="24"/>
        </w:rPr>
        <w:t>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18B" w:rsidRDefault="0030718B" w:rsidP="003071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30718B" w:rsidRPr="00601B46" w:rsidRDefault="0030718B" w:rsidP="003071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30718B" w:rsidRPr="0030718B" w:rsidRDefault="0030718B" w:rsidP="003071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30718B" w:rsidRPr="0030718B" w:rsidRDefault="0030718B" w:rsidP="003071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18B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A013B4" w:rsidRPr="00601B46" w:rsidRDefault="00A013B4" w:rsidP="00A013B4">
      <w:pPr>
        <w:pStyle w:val="a4"/>
        <w:spacing w:after="0"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</w:p>
    <w:p w:rsidR="0030718B" w:rsidRDefault="0030718B" w:rsidP="00307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5. </w:t>
      </w:r>
      <w:r w:rsidRPr="0030718B">
        <w:rPr>
          <w:rFonts w:ascii="Times New Roman" w:eastAsia="Times New Roman" w:hAnsi="Times New Roman" w:cs="Times New Roman"/>
          <w:sz w:val="24"/>
          <w:szCs w:val="24"/>
        </w:rPr>
        <w:t xml:space="preserve">Профессия </w:t>
      </w:r>
      <w:r w:rsidR="009032E2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изайнер</w:t>
      </w:r>
      <w:r w:rsidRPr="0030718B">
        <w:rPr>
          <w:rFonts w:ascii="Times New Roman" w:eastAsia="Times New Roman" w:hAnsi="Times New Roman" w:cs="Times New Roman"/>
          <w:sz w:val="24"/>
          <w:szCs w:val="24"/>
        </w:rPr>
        <w:t xml:space="preserve"> – «</w:t>
      </w:r>
      <w:r w:rsidR="009032E2">
        <w:rPr>
          <w:rFonts w:ascii="Times New Roman" w:eastAsia="Times New Roman" w:hAnsi="Times New Roman" w:cs="Times New Roman"/>
          <w:sz w:val="24"/>
          <w:szCs w:val="24"/>
        </w:rPr>
        <w:t>Создание дизайнерского продукта из подручных материалов</w:t>
      </w:r>
      <w:r w:rsidRPr="0030718B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0718B" w:rsidRPr="009206A0" w:rsidRDefault="0030718B" w:rsidP="0030718B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30718B" w:rsidRPr="009206A0" w:rsidRDefault="0030718B" w:rsidP="0030718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30718B" w:rsidRPr="009032E2" w:rsidRDefault="0030718B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30718B" w:rsidRPr="00C116B9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lastRenderedPageBreak/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30718B" w:rsidRPr="00601B46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30718B" w:rsidRDefault="0030718B" w:rsidP="0030718B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30718B" w:rsidRPr="00601B46" w:rsidRDefault="0030718B" w:rsidP="0030718B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0718B" w:rsidRDefault="0030718B" w:rsidP="00307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30718B" w:rsidRDefault="0030718B" w:rsidP="003071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 w:rsidR="009032E2">
        <w:rPr>
          <w:rFonts w:ascii="Times New Roman" w:hAnsi="Times New Roman" w:cs="Times New Roman"/>
          <w:sz w:val="24"/>
          <w:szCs w:val="24"/>
        </w:rPr>
        <w:t>.</w:t>
      </w:r>
    </w:p>
    <w:p w:rsidR="0030718B" w:rsidRDefault="0030718B" w:rsidP="0030718B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30718B" w:rsidRPr="00601B46" w:rsidRDefault="0030718B" w:rsidP="003071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30718B" w:rsidRPr="0030718B" w:rsidRDefault="0030718B" w:rsidP="003071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30718B" w:rsidRPr="009032E2" w:rsidRDefault="0030718B" w:rsidP="0030718B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18B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9032E2" w:rsidRPr="009032E2" w:rsidRDefault="009032E2" w:rsidP="009032E2">
      <w:pPr>
        <w:pStyle w:val="a4"/>
        <w:spacing w:after="0" w:line="240" w:lineRule="auto"/>
        <w:ind w:left="1429"/>
        <w:rPr>
          <w:rFonts w:ascii="Times New Roman" w:hAnsi="Times New Roman" w:cs="Times New Roman"/>
          <w:i/>
          <w:sz w:val="24"/>
          <w:szCs w:val="24"/>
        </w:rPr>
      </w:pPr>
    </w:p>
    <w:p w:rsidR="009032E2" w:rsidRDefault="009032E2" w:rsidP="009032E2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2E2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6. 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Профессия в сфере культуры. «Музыка и кино»</w:t>
      </w:r>
      <w:r w:rsidRPr="00CC3F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32E2" w:rsidRPr="009206A0" w:rsidRDefault="009032E2" w:rsidP="009032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9032E2" w:rsidRPr="009206A0" w:rsidRDefault="009032E2" w:rsidP="009032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9032E2" w:rsidRP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9032E2" w:rsidRPr="00C116B9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9032E2" w:rsidRPr="00601B46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9032E2" w:rsidRPr="00601B46" w:rsidRDefault="009032E2" w:rsidP="009032E2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групповая. </w:t>
      </w: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9032E2" w:rsidRPr="00601B46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9032E2" w:rsidRPr="0030718B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9032E2" w:rsidRPr="001E41D4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18B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30718B" w:rsidRDefault="0030718B" w:rsidP="00307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2E2" w:rsidRPr="009206A0" w:rsidRDefault="009032E2" w:rsidP="009032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7. </w:t>
      </w:r>
      <w:r w:rsidRPr="009032E2">
        <w:rPr>
          <w:rFonts w:ascii="Times New Roman" w:eastAsia="Times New Roman" w:hAnsi="Times New Roman" w:cs="Times New Roman"/>
          <w:sz w:val="24"/>
          <w:szCs w:val="24"/>
        </w:rPr>
        <w:t>Профессия журналист. Работа в электронных и печатных СМИ.</w:t>
      </w:r>
    </w:p>
    <w:p w:rsidR="009032E2" w:rsidRPr="009206A0" w:rsidRDefault="009032E2" w:rsidP="009032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9032E2" w:rsidRPr="009206A0" w:rsidRDefault="009032E2" w:rsidP="009032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9032E2" w:rsidRPr="009206A0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случаи</w:t>
      </w:r>
    </w:p>
    <w:p w:rsidR="009032E2" w:rsidRPr="00C116B9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9032E2" w:rsidRPr="00601B46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9032E2" w:rsidRPr="00601B46" w:rsidRDefault="009032E2" w:rsidP="009032E2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9032E2" w:rsidRPr="00601B46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9032E2" w:rsidRPr="0030718B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9032E2" w:rsidRPr="0030718B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18B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9032E2" w:rsidRDefault="009032E2" w:rsidP="00307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32E2" w:rsidRPr="009206A0" w:rsidRDefault="009032E2" w:rsidP="009032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8. </w:t>
      </w:r>
      <w:r w:rsidRPr="009032E2">
        <w:rPr>
          <w:rFonts w:ascii="Times New Roman" w:eastAsia="Times New Roman" w:hAnsi="Times New Roman" w:cs="Times New Roman"/>
          <w:sz w:val="24"/>
          <w:szCs w:val="24"/>
        </w:rPr>
        <w:t>Профессия писатель. «Вся жизнь – путешествие».</w:t>
      </w:r>
    </w:p>
    <w:p w:rsidR="009032E2" w:rsidRPr="009206A0" w:rsidRDefault="009032E2" w:rsidP="009032E2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9032E2" w:rsidRPr="009206A0" w:rsidRDefault="009032E2" w:rsidP="009032E2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9032E2" w:rsidRPr="00C116B9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9032E2" w:rsidRPr="00601B46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9032E2" w:rsidRDefault="009032E2" w:rsidP="009032E2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9032E2" w:rsidRPr="00601B46" w:rsidRDefault="009032E2" w:rsidP="009032E2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2E2" w:rsidRDefault="009032E2" w:rsidP="009032E2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9032E2" w:rsidRPr="00601B46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9032E2" w:rsidRPr="0030718B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9032E2" w:rsidRPr="009032E2" w:rsidRDefault="009032E2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18B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270991" w:rsidRDefault="00270991" w:rsidP="002709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0991" w:rsidRPr="00270991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7099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9. </w:t>
      </w:r>
      <w:r w:rsidRPr="00270991">
        <w:rPr>
          <w:rFonts w:ascii="Times New Roman" w:eastAsia="Times New Roman" w:hAnsi="Times New Roman" w:cs="Times New Roman"/>
          <w:sz w:val="24"/>
          <w:szCs w:val="24"/>
        </w:rPr>
        <w:t xml:space="preserve">Профессия столяр. </w:t>
      </w:r>
      <w:r>
        <w:rPr>
          <w:rFonts w:ascii="Times New Roman" w:eastAsia="Times New Roman" w:hAnsi="Times New Roman" w:cs="Times New Roman"/>
          <w:sz w:val="24"/>
          <w:szCs w:val="24"/>
        </w:rPr>
        <w:t>В гостях: создатели мастерской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Вприроде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709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0991" w:rsidRPr="009206A0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270991" w:rsidRPr="009206A0" w:rsidRDefault="00270991" w:rsidP="0027099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270991" w:rsidRPr="009206A0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случаи</w:t>
      </w:r>
    </w:p>
    <w:p w:rsidR="00270991" w:rsidRPr="00C116B9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270991" w:rsidRPr="00601B46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270991" w:rsidRPr="00601B46" w:rsidRDefault="00270991" w:rsidP="00270991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групповая. 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270991" w:rsidRPr="00601B46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270991" w:rsidRPr="00270991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270991" w:rsidRPr="00270991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0991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270991" w:rsidRDefault="00270991" w:rsidP="002709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0991" w:rsidRPr="00270991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 10</w:t>
      </w:r>
      <w:r w:rsidRPr="002709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Профессии в сфере МЧС. Инспектор по пожарной безопасности</w:t>
      </w:r>
    </w:p>
    <w:p w:rsidR="00270991" w:rsidRPr="009206A0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270991" w:rsidRPr="009206A0" w:rsidRDefault="00270991" w:rsidP="0027099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обучающие видео</w:t>
      </w:r>
    </w:p>
    <w:p w:rsidR="00270991" w:rsidRPr="009206A0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случаи</w:t>
      </w:r>
    </w:p>
    <w:p w:rsidR="00270991" w:rsidRPr="00C116B9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270991" w:rsidRPr="00601B46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270991" w:rsidRPr="00601B46" w:rsidRDefault="00270991" w:rsidP="00270991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270991" w:rsidRPr="00601B46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270991" w:rsidRPr="00270991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270991" w:rsidRPr="00270991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0991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270991" w:rsidRDefault="00270991" w:rsidP="002709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0991" w:rsidRPr="00270991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11</w:t>
      </w:r>
      <w:r w:rsidRPr="002709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270991">
        <w:rPr>
          <w:rFonts w:ascii="Times New Roman" w:hAnsi="Times New Roman" w:cs="Times New Roman"/>
          <w:sz w:val="24"/>
          <w:szCs w:val="24"/>
        </w:rPr>
        <w:t>Профессии в сфере бизнеса. «Предприниматель – это образ жизни».</w:t>
      </w:r>
    </w:p>
    <w:p w:rsidR="00270991" w:rsidRPr="009206A0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мастер - класс</w:t>
      </w:r>
    </w:p>
    <w:p w:rsidR="00270991" w:rsidRPr="009206A0" w:rsidRDefault="00270991" w:rsidP="0027099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</w:t>
      </w:r>
      <w:r w:rsidRPr="009206A0">
        <w:rPr>
          <w:rFonts w:ascii="Times New Roman" w:hAnsi="Times New Roman" w:cs="Times New Roman"/>
          <w:sz w:val="24"/>
          <w:szCs w:val="24"/>
        </w:rPr>
        <w:t xml:space="preserve"> в беседе, определяют тему и цель занятия, задачи; планируют работу;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 xml:space="preserve">участвуют в мастер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206A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участвуют в блиц-опросе специалиста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смотрят обучающие видео</w:t>
      </w:r>
    </w:p>
    <w:p w:rsidR="00270991" w:rsidRPr="009206A0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разбирают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кейсовые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случаи</w:t>
      </w:r>
    </w:p>
    <w:p w:rsidR="00270991" w:rsidRPr="00C116B9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C116B9" w:rsidRPr="00601B46" w:rsidRDefault="00C116B9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6B9">
        <w:rPr>
          <w:rFonts w:ascii="Times New Roman" w:hAnsi="Times New Roman" w:cs="Times New Roman"/>
          <w:sz w:val="24"/>
          <w:szCs w:val="24"/>
        </w:rPr>
        <w:t>участвуют в мозговом штурме: «Возможность организации бизнеса в этой сфере медиа-знания для этой сферы, будущее этой профессии»</w:t>
      </w:r>
    </w:p>
    <w:p w:rsidR="00270991" w:rsidRPr="00601B46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выделяют качества, ЗУМ необходимые для освоения профессии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270991" w:rsidRPr="00601B46" w:rsidRDefault="00270991" w:rsidP="00270991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270991" w:rsidRPr="00601B46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270991" w:rsidRPr="00270991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270991" w:rsidRPr="00270991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70991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270991" w:rsidRDefault="00270991" w:rsidP="0027099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0991" w:rsidRPr="00270991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12</w:t>
      </w:r>
      <w:r w:rsidRPr="0027099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16B9" w:rsidRPr="00C116B9">
        <w:rPr>
          <w:rFonts w:ascii="Times New Roman" w:hAnsi="Times New Roman" w:cs="Times New Roman"/>
          <w:sz w:val="24"/>
          <w:szCs w:val="24"/>
        </w:rPr>
        <w:t xml:space="preserve">Профессии 21 века: настоящее и будущее. </w:t>
      </w:r>
      <w:proofErr w:type="spellStart"/>
      <w:r w:rsidR="00C116B9" w:rsidRPr="00C116B9">
        <w:rPr>
          <w:rFonts w:ascii="Times New Roman" w:hAnsi="Times New Roman" w:cs="Times New Roman"/>
          <w:sz w:val="24"/>
          <w:szCs w:val="24"/>
        </w:rPr>
        <w:t>Баттл</w:t>
      </w:r>
      <w:proofErr w:type="spellEnd"/>
      <w:r w:rsidR="00C116B9" w:rsidRPr="00C116B9">
        <w:rPr>
          <w:rFonts w:ascii="Times New Roman" w:hAnsi="Times New Roman" w:cs="Times New Roman"/>
          <w:sz w:val="24"/>
          <w:szCs w:val="24"/>
        </w:rPr>
        <w:t xml:space="preserve"> профессий. Итоговое занятие</w:t>
      </w:r>
      <w:r w:rsidR="00A013B4" w:rsidRPr="00A013B4">
        <w:rPr>
          <w:rFonts w:ascii="Times New Roman" w:hAnsi="Times New Roman" w:cs="Times New Roman"/>
          <w:sz w:val="24"/>
          <w:szCs w:val="24"/>
        </w:rPr>
        <w:t>.</w:t>
      </w:r>
    </w:p>
    <w:p w:rsidR="00270991" w:rsidRPr="009206A0" w:rsidRDefault="00270991" w:rsidP="00270991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9206A0">
        <w:rPr>
          <w:rFonts w:ascii="Times New Roman" w:hAnsi="Times New Roman" w:cs="Times New Roman"/>
          <w:i/>
          <w:color w:val="auto"/>
          <w:sz w:val="24"/>
          <w:szCs w:val="24"/>
        </w:rPr>
        <w:t>Форма учебного занятия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9206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B7D98">
        <w:rPr>
          <w:rFonts w:ascii="Times New Roman" w:hAnsi="Times New Roman" w:cs="Times New Roman"/>
          <w:color w:val="auto"/>
          <w:sz w:val="24"/>
          <w:szCs w:val="24"/>
        </w:rPr>
        <w:t>занятие-</w:t>
      </w:r>
      <w:proofErr w:type="spellStart"/>
      <w:r w:rsidR="00C116B9">
        <w:rPr>
          <w:rFonts w:ascii="Times New Roman" w:hAnsi="Times New Roman" w:cs="Times New Roman"/>
          <w:color w:val="auto"/>
          <w:sz w:val="24"/>
          <w:szCs w:val="24"/>
        </w:rPr>
        <w:t>антиконференция</w:t>
      </w:r>
      <w:proofErr w:type="spellEnd"/>
    </w:p>
    <w:p w:rsidR="00270991" w:rsidRPr="009206A0" w:rsidRDefault="00270991" w:rsidP="00270991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Виды учебной деятельности обучающихся: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lastRenderedPageBreak/>
        <w:t>определяют тему и цель занятия, задачи; планируют работу;</w:t>
      </w:r>
    </w:p>
    <w:p w:rsidR="00270991" w:rsidRDefault="00C116B9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участвуют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антиконференции</w:t>
      </w:r>
      <w:proofErr w:type="spellEnd"/>
      <w:r w:rsidR="00F45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991" w:rsidRPr="00C116B9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06A0">
        <w:rPr>
          <w:rFonts w:ascii="Times New Roman" w:hAnsi="Times New Roman" w:cs="Times New Roman"/>
          <w:sz w:val="24"/>
          <w:szCs w:val="24"/>
        </w:rPr>
        <w:t>анализируют возникающие проблемные ситуации</w:t>
      </w:r>
    </w:p>
    <w:p w:rsidR="00270991" w:rsidRPr="00601B46" w:rsidRDefault="000B7D98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проходят итоговый опрос</w:t>
      </w:r>
    </w:p>
    <w:p w:rsidR="00270991" w:rsidRDefault="00270991" w:rsidP="00270991">
      <w:pPr>
        <w:pStyle w:val="ConsPlusNormal"/>
        <w:numPr>
          <w:ilvl w:val="0"/>
          <w:numId w:val="2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рефлексируют</w:t>
      </w:r>
    </w:p>
    <w:p w:rsidR="00270991" w:rsidRPr="00601B46" w:rsidRDefault="00270991" w:rsidP="00270991">
      <w:pPr>
        <w:pStyle w:val="ConsPlusNormal"/>
        <w:ind w:left="142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206A0">
        <w:rPr>
          <w:rFonts w:ascii="Times New Roman" w:hAnsi="Times New Roman" w:cs="Times New Roman"/>
          <w:i/>
          <w:sz w:val="24"/>
          <w:szCs w:val="24"/>
        </w:rPr>
        <w:t>Формы организации деятельности</w:t>
      </w:r>
      <w:r w:rsidRPr="009206A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920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групповая. 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Проблемное обучение, развитие </w:t>
      </w:r>
      <w:r w:rsidRPr="009206A0">
        <w:rPr>
          <w:rFonts w:ascii="Times New Roman" w:hAnsi="Times New Roman" w:cs="Times New Roman"/>
          <w:sz w:val="24"/>
          <w:szCs w:val="24"/>
        </w:rPr>
        <w:t>критического мышления, интерактивные методы</w:t>
      </w:r>
      <w:r>
        <w:rPr>
          <w:rFonts w:ascii="Times New Roman" w:hAnsi="Times New Roman" w:cs="Times New Roman"/>
          <w:sz w:val="24"/>
          <w:szCs w:val="24"/>
        </w:rPr>
        <w:t>, метод кейсов</w:t>
      </w:r>
      <w:r w:rsidR="00B86D1D">
        <w:rPr>
          <w:rFonts w:ascii="Times New Roman" w:hAnsi="Times New Roman" w:cs="Times New Roman"/>
          <w:sz w:val="24"/>
          <w:szCs w:val="24"/>
        </w:rPr>
        <w:t>, командный мозговой штурм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0991" w:rsidRDefault="00270991" w:rsidP="00270991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601B46">
        <w:rPr>
          <w:rFonts w:ascii="Times New Roman" w:hAnsi="Times New Roman" w:cs="Times New Roman"/>
          <w:i/>
          <w:sz w:val="24"/>
          <w:szCs w:val="24"/>
        </w:rPr>
        <w:t>Формы оценки и контроля:</w:t>
      </w:r>
    </w:p>
    <w:p w:rsidR="00270991" w:rsidRPr="00601B46" w:rsidRDefault="00270991" w:rsidP="00270991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01B46">
        <w:rPr>
          <w:rFonts w:ascii="Times New Roman" w:hAnsi="Times New Roman" w:cs="Times New Roman"/>
          <w:color w:val="auto"/>
          <w:sz w:val="24"/>
          <w:szCs w:val="24"/>
        </w:rPr>
        <w:t>педагогическая беседа</w:t>
      </w:r>
    </w:p>
    <w:p w:rsidR="00F45408" w:rsidRPr="00F45408" w:rsidRDefault="00270991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анкетирование</w:t>
      </w:r>
      <w:r w:rsidR="00C116B9">
        <w:rPr>
          <w:rFonts w:ascii="Times New Roman" w:hAnsi="Times New Roman" w:cs="Times New Roman"/>
          <w:color w:val="auto"/>
          <w:sz w:val="24"/>
          <w:szCs w:val="24"/>
        </w:rPr>
        <w:t>, опрос</w:t>
      </w:r>
    </w:p>
    <w:p w:rsidR="009032E2" w:rsidRPr="00F45408" w:rsidRDefault="00270991" w:rsidP="009032E2">
      <w:pPr>
        <w:pStyle w:val="a4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45408">
        <w:rPr>
          <w:rFonts w:ascii="Times New Roman" w:hAnsi="Times New Roman" w:cs="Times New Roman"/>
          <w:color w:val="auto"/>
          <w:sz w:val="24"/>
          <w:szCs w:val="24"/>
        </w:rPr>
        <w:t>педагогическое наблюдение</w:t>
      </w:r>
    </w:p>
    <w:p w:rsidR="00A013B4" w:rsidRDefault="00A0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3604" w:rsidRDefault="00C33604" w:rsidP="00C3360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Контрольно-оценочные средства</w:t>
      </w:r>
    </w:p>
    <w:p w:rsidR="00C33604" w:rsidRDefault="00C33604" w:rsidP="00C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Способом определения результативности освоения обучающимися программы служит мониторин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>г образовательных результатов.</w:t>
      </w:r>
    </w:p>
    <w:p w:rsidR="00C33604" w:rsidRDefault="00C33604" w:rsidP="00C33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Мониторинга имеет следующие этапы: 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 xml:space="preserve">стартовый, текущий мониторинг, </w:t>
      </w:r>
      <w:r>
        <w:rPr>
          <w:rFonts w:ascii="Times New Roman" w:eastAsia="Times New Roman" w:hAnsi="Times New Roman" w:cs="Times New Roman"/>
          <w:sz w:val="24"/>
          <w:szCs w:val="24"/>
        </w:rPr>
        <w:t>промежуточный мониторинг, итоговый мониторинг.</w:t>
      </w:r>
    </w:p>
    <w:p w:rsidR="00C33604" w:rsidRDefault="00C33604" w:rsidP="00C336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Стартовый мониторинг.</w:t>
      </w:r>
    </w:p>
    <w:p w:rsidR="00C33604" w:rsidRDefault="00C33604" w:rsidP="00783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начале 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программы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исследуется  мотивация</w:t>
      </w:r>
      <w:proofErr w:type="gramEnd"/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 к освоению программы и интерес к ней. Анализируются данные опроса 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0B7D98">
        <w:rPr>
          <w:rFonts w:ascii="Times New Roman" w:eastAsia="Times New Roman" w:hAnsi="Times New Roman" w:cs="Times New Roman"/>
          <w:sz w:val="24"/>
          <w:szCs w:val="24"/>
        </w:rPr>
        <w:t>Яндекс.Формах</w:t>
      </w:r>
      <w:proofErr w:type="spellEnd"/>
      <w:r w:rsidR="000B7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>о профессиях, которые знают обучающиеся и о том с представителями каких сфер желают познакомиться.</w:t>
      </w:r>
    </w:p>
    <w:p w:rsidR="00C33604" w:rsidRDefault="00C33604" w:rsidP="00C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Текущий мониторинг</w:t>
      </w:r>
    </w:p>
    <w:p w:rsidR="0078311E" w:rsidRDefault="0078311E" w:rsidP="00C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C33604">
        <w:rPr>
          <w:rFonts w:ascii="Times New Roman" w:eastAsia="Times New Roman" w:hAnsi="Times New Roman" w:cs="Times New Roman"/>
          <w:sz w:val="24"/>
          <w:szCs w:val="24"/>
        </w:rPr>
        <w:t xml:space="preserve">утем педагогического наблюдения оценивается активное участие в дискуссиях, мозговом штурме, </w:t>
      </w:r>
      <w:r>
        <w:rPr>
          <w:rFonts w:ascii="Times New Roman" w:eastAsia="Times New Roman" w:hAnsi="Times New Roman" w:cs="Times New Roman"/>
          <w:sz w:val="24"/>
          <w:szCs w:val="24"/>
        </w:rPr>
        <w:t>мастер - классах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604" w:rsidRDefault="00C33604" w:rsidP="00C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Промежуточный мониторинг</w:t>
      </w:r>
    </w:p>
    <w:p w:rsidR="0078311E" w:rsidRDefault="00C33604" w:rsidP="00C336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определить </w:t>
      </w:r>
      <w:proofErr w:type="spellStart"/>
      <w:r w:rsidR="0078311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311E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>о современном рынке т</w:t>
      </w:r>
      <w:r w:rsidR="00CB1CA9">
        <w:rPr>
          <w:rFonts w:ascii="Times New Roman" w:eastAsia="Times New Roman" w:hAnsi="Times New Roman" w:cs="Times New Roman"/>
          <w:sz w:val="24"/>
          <w:szCs w:val="24"/>
        </w:rPr>
        <w:t>руда, о возможностях применения навыков предпринима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>тельской деятельност</w:t>
      </w:r>
      <w:r w:rsidR="00CB1CA9">
        <w:rPr>
          <w:rFonts w:ascii="Times New Roman" w:eastAsia="Times New Roman" w:hAnsi="Times New Roman" w:cs="Times New Roman"/>
          <w:sz w:val="24"/>
          <w:szCs w:val="24"/>
        </w:rPr>
        <w:t>и и знаний в сфере медиа в рамка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>х любой специальности.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При помощи 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>деловой игры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осведомленность 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 о востребованных профессиях и их особенностях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 xml:space="preserve"> и о вариативности построения карьерн</w:t>
      </w:r>
      <w:r w:rsidR="00CB1CA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B7D98">
        <w:rPr>
          <w:rFonts w:ascii="Times New Roman" w:eastAsia="Times New Roman" w:hAnsi="Times New Roman" w:cs="Times New Roman"/>
          <w:sz w:val="24"/>
          <w:szCs w:val="24"/>
        </w:rPr>
        <w:t>го пути с учетом предпринимательских навыков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3604" w:rsidRDefault="00C33604" w:rsidP="007831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Итоговый мониторинг</w:t>
      </w:r>
    </w:p>
    <w:p w:rsidR="00C33604" w:rsidRDefault="000B7D98" w:rsidP="007831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помощи итогового опроса обучающихся (в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Яндекс.Формах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</w:t>
      </w:r>
      <w:r w:rsidR="00CB1CA9">
        <w:rPr>
          <w:rFonts w:ascii="Times New Roman" w:eastAsia="Times New Roman" w:hAnsi="Times New Roman" w:cs="Times New Roman"/>
          <w:sz w:val="24"/>
          <w:szCs w:val="24"/>
        </w:rPr>
        <w:t>пределяется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8311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8311E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proofErr w:type="gramEnd"/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о современном рынке труда и его особенностях.</w:t>
      </w:r>
      <w:r w:rsidR="0078311E" w:rsidRPr="0078311E">
        <w:t xml:space="preserve"> </w:t>
      </w:r>
      <w:r w:rsidR="0078311E" w:rsidRPr="0078311E">
        <w:rPr>
          <w:rFonts w:ascii="Times New Roman" w:eastAsia="Times New Roman" w:hAnsi="Times New Roman" w:cs="Times New Roman"/>
          <w:sz w:val="24"/>
          <w:szCs w:val="24"/>
        </w:rPr>
        <w:t xml:space="preserve">При помощи опроса обучающихся определяется осведомленность детей о 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качествах, навыках, знаниях, необходимых для овладения </w:t>
      </w:r>
      <w:r w:rsidR="0078311E" w:rsidRPr="0078311E">
        <w:rPr>
          <w:rFonts w:ascii="Times New Roman" w:eastAsia="Times New Roman" w:hAnsi="Times New Roman" w:cs="Times New Roman"/>
          <w:sz w:val="24"/>
          <w:szCs w:val="24"/>
        </w:rPr>
        <w:t>востребованны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78311E" w:rsidRPr="0078311E">
        <w:rPr>
          <w:rFonts w:ascii="Times New Roman" w:eastAsia="Times New Roman" w:hAnsi="Times New Roman" w:cs="Times New Roman"/>
          <w:sz w:val="24"/>
          <w:szCs w:val="24"/>
        </w:rPr>
        <w:t xml:space="preserve"> профессия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 xml:space="preserve">ми о способах построения карьерного пути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навыков предпринимательской деятельности и знанием медиа индустрий </w:t>
      </w:r>
      <w:r w:rsidR="0078311E">
        <w:rPr>
          <w:rFonts w:ascii="Times New Roman" w:eastAsia="Times New Roman" w:hAnsi="Times New Roman" w:cs="Times New Roman"/>
          <w:sz w:val="24"/>
          <w:szCs w:val="24"/>
        </w:rPr>
        <w:t>в рамках понравившихся специальностей.</w:t>
      </w:r>
    </w:p>
    <w:p w:rsidR="00A013B4" w:rsidRDefault="00A013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C33604" w:rsidRDefault="00C33604" w:rsidP="000C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843" w:rsidRDefault="000C2843" w:rsidP="000C2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0C2843" w:rsidRDefault="000C2843" w:rsidP="000C2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2843" w:rsidRDefault="000C2843" w:rsidP="000C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обеспечение:</w:t>
      </w:r>
    </w:p>
    <w:p w:rsidR="000C2843" w:rsidRDefault="000C2843" w:rsidP="000C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Занятия проводятся в учебном кабинете, для осуществления образовательной деятельности необходимы компьютеры, проектор, доска.</w:t>
      </w:r>
    </w:p>
    <w:p w:rsidR="000C2843" w:rsidRDefault="000C2843" w:rsidP="000C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Паспорт кабинета:</w:t>
      </w:r>
    </w:p>
    <w:tbl>
      <w:tblPr>
        <w:tblW w:w="9498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15"/>
        <w:gridCol w:w="4383"/>
      </w:tblGrid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кабинета в м²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53,7</w:t>
            </w:r>
          </w:p>
        </w:tc>
      </w:tr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посадочных мест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 освещения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LED</w:t>
            </w:r>
          </w:p>
        </w:tc>
      </w:tr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стен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Водоэмульсионная краска</w:t>
            </w:r>
          </w:p>
        </w:tc>
      </w:tr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Покрытие пола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Линолеум</w:t>
            </w:r>
          </w:p>
        </w:tc>
      </w:tr>
      <w:tr w:rsidR="000C2843" w:rsidTr="000B7D98">
        <w:trPr>
          <w:trHeight w:val="201"/>
        </w:trPr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огнетушителей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аптечки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C2843" w:rsidTr="000B7D98">
        <w:trPr>
          <w:trHeight w:val="339"/>
        </w:trPr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инструкции по технике безопасности 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подсобного помещения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2843" w:rsidTr="000B7D98">
        <w:tc>
          <w:tcPr>
            <w:tcW w:w="5115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ремонта кабинета</w:t>
            </w:r>
          </w:p>
        </w:tc>
        <w:tc>
          <w:tcPr>
            <w:tcW w:w="4383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 год</w:t>
            </w:r>
          </w:p>
        </w:tc>
      </w:tr>
    </w:tbl>
    <w:p w:rsidR="000C2843" w:rsidRDefault="000C2843" w:rsidP="000C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43" w:rsidRDefault="000C2843" w:rsidP="000C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оборудования кабинета</w:t>
      </w:r>
    </w:p>
    <w:tbl>
      <w:tblPr>
        <w:tblpPr w:leftFromText="180" w:rightFromText="180" w:vertAnchor="text" w:horzAnchor="margin" w:tblpXSpec="center" w:tblpY="328"/>
        <w:tblW w:w="9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4662"/>
        <w:gridCol w:w="4320"/>
      </w:tblGrid>
      <w:tr w:rsidR="000C2843" w:rsidTr="000C2843">
        <w:trPr>
          <w:trHeight w:val="39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Шкафы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 ученические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CB1CA9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 ученическая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преподавательский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Доска вращающаяся маркерная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43" w:rsidTr="000C2843">
        <w:trPr>
          <w:trHeight w:val="260"/>
        </w:trPr>
        <w:tc>
          <w:tcPr>
            <w:tcW w:w="739" w:type="dxa"/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62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4320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0C2843" w:rsidRDefault="000C2843" w:rsidP="000C2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C2843" w:rsidRDefault="000C2843" w:rsidP="000C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843" w:rsidRDefault="000C2843" w:rsidP="000B7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843" w:rsidRDefault="000C2843" w:rsidP="000C2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технических средств обучения</w:t>
      </w:r>
    </w:p>
    <w:p w:rsidR="000C2843" w:rsidRDefault="000C2843" w:rsidP="000C2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2977"/>
      </w:tblGrid>
      <w:tr w:rsidR="000C2843" w:rsidTr="000C2843">
        <w:trPr>
          <w:trHeight w:val="382"/>
        </w:trPr>
        <w:tc>
          <w:tcPr>
            <w:tcW w:w="709" w:type="dxa"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2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ТСО</w:t>
            </w:r>
          </w:p>
        </w:tc>
        <w:tc>
          <w:tcPr>
            <w:tcW w:w="297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C2843" w:rsidTr="000C2843">
        <w:trPr>
          <w:trHeight w:val="250"/>
        </w:trPr>
        <w:tc>
          <w:tcPr>
            <w:tcW w:w="709" w:type="dxa"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Компьютеры</w:t>
            </w:r>
          </w:p>
        </w:tc>
        <w:tc>
          <w:tcPr>
            <w:tcW w:w="297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563C6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843" w:rsidTr="000C2843">
        <w:trPr>
          <w:trHeight w:val="172"/>
        </w:trPr>
        <w:tc>
          <w:tcPr>
            <w:tcW w:w="709" w:type="dxa"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97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2843" w:rsidTr="000C2843">
        <w:trPr>
          <w:trHeight w:val="205"/>
        </w:trPr>
        <w:tc>
          <w:tcPr>
            <w:tcW w:w="709" w:type="dxa"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8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C2843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0C2843" w:rsidRDefault="000563C6" w:rsidP="000C28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C2843" w:rsidRDefault="000C2843" w:rsidP="000C2843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63C6" w:rsidRDefault="000563C6" w:rsidP="0005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Информационно-образовательные ресурсы:</w:t>
      </w:r>
    </w:p>
    <w:p w:rsidR="000563C6" w:rsidRDefault="000563C6" w:rsidP="000563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видеоматериалы, аудиоматериалы, схемы, памятки, алгоритмы выполнения заданий и т.д.</w:t>
      </w:r>
    </w:p>
    <w:p w:rsidR="00D0330A" w:rsidRDefault="00D0330A" w:rsidP="00524EF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2025" w:rsidRDefault="00F42025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D98" w:rsidRDefault="000B7D98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D98" w:rsidRDefault="000B7D98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D98" w:rsidRDefault="000B7D98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63C6" w:rsidRDefault="000563C6" w:rsidP="000563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</w:t>
      </w:r>
    </w:p>
    <w:p w:rsidR="000563C6" w:rsidRDefault="000563C6" w:rsidP="000563C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563C6" w:rsidRDefault="000563C6" w:rsidP="000563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учебно-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методическая  литература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(наглядный материал, игры, ориентированные  на тимбилдинг и т.д. );</w:t>
      </w:r>
    </w:p>
    <w:p w:rsidR="000563C6" w:rsidRDefault="000563C6" w:rsidP="000563C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общие правила техники безопасности;</w:t>
      </w:r>
    </w:p>
    <w:p w:rsidR="000563C6" w:rsidRDefault="000563C6" w:rsidP="000563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наглядные и раздаточные материалы для занятий;</w:t>
      </w:r>
    </w:p>
    <w:p w:rsidR="000563C6" w:rsidRDefault="000563C6" w:rsidP="000563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памятки, плакаты.</w:t>
      </w:r>
    </w:p>
    <w:p w:rsidR="000563C6" w:rsidRDefault="000563C6" w:rsidP="000563C6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33604" w:rsidRPr="00C33604" w:rsidRDefault="00C33604" w:rsidP="00C33604">
      <w:pPr>
        <w:pStyle w:val="a4"/>
        <w:keepNext/>
        <w:numPr>
          <w:ilvl w:val="0"/>
          <w:numId w:val="2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604">
        <w:rPr>
          <w:rFonts w:ascii="Times New Roman" w:hAnsi="Times New Roman" w:cs="Times New Roman"/>
          <w:bCs/>
          <w:sz w:val="24"/>
          <w:szCs w:val="24"/>
        </w:rPr>
        <w:t>Педагогические технологии, применяемые при реализации программы.</w:t>
      </w:r>
    </w:p>
    <w:p w:rsidR="00C33604" w:rsidRPr="00C33604" w:rsidRDefault="00C33604" w:rsidP="00C33604">
      <w:pPr>
        <w:pStyle w:val="a4"/>
        <w:keepNext/>
        <w:numPr>
          <w:ilvl w:val="0"/>
          <w:numId w:val="2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604">
        <w:rPr>
          <w:rFonts w:ascii="Times New Roman" w:hAnsi="Times New Roman" w:cs="Times New Roman"/>
          <w:bCs/>
          <w:sz w:val="24"/>
          <w:szCs w:val="24"/>
        </w:rPr>
        <w:t>Технология индивидуальной педагогической поддержки.</w:t>
      </w:r>
    </w:p>
    <w:p w:rsidR="00C33604" w:rsidRPr="00C33604" w:rsidRDefault="00C33604" w:rsidP="00C33604">
      <w:pPr>
        <w:pStyle w:val="a4"/>
        <w:keepNext/>
        <w:numPr>
          <w:ilvl w:val="0"/>
          <w:numId w:val="2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604">
        <w:rPr>
          <w:rFonts w:ascii="Times New Roman" w:hAnsi="Times New Roman" w:cs="Times New Roman"/>
          <w:bCs/>
          <w:sz w:val="24"/>
          <w:szCs w:val="24"/>
        </w:rPr>
        <w:t>Технология сотрудничества.</w:t>
      </w:r>
    </w:p>
    <w:p w:rsidR="00C33604" w:rsidRPr="00C33604" w:rsidRDefault="00C33604" w:rsidP="00C33604">
      <w:pPr>
        <w:pStyle w:val="a4"/>
        <w:keepNext/>
        <w:numPr>
          <w:ilvl w:val="0"/>
          <w:numId w:val="2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604">
        <w:rPr>
          <w:rFonts w:ascii="Times New Roman" w:hAnsi="Times New Roman" w:cs="Times New Roman"/>
          <w:bCs/>
          <w:sz w:val="24"/>
          <w:szCs w:val="24"/>
        </w:rPr>
        <w:t xml:space="preserve">Технология проблемного обучения. </w:t>
      </w:r>
    </w:p>
    <w:p w:rsidR="00C33604" w:rsidRPr="00C33604" w:rsidRDefault="00C33604" w:rsidP="00C33604">
      <w:pPr>
        <w:pStyle w:val="a4"/>
        <w:keepNext/>
        <w:numPr>
          <w:ilvl w:val="0"/>
          <w:numId w:val="2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604">
        <w:rPr>
          <w:rFonts w:ascii="Times New Roman" w:hAnsi="Times New Roman" w:cs="Times New Roman"/>
          <w:bCs/>
          <w:sz w:val="24"/>
          <w:szCs w:val="24"/>
        </w:rPr>
        <w:t>Технология критического мышления.</w:t>
      </w:r>
    </w:p>
    <w:p w:rsidR="00C33604" w:rsidRPr="00C33604" w:rsidRDefault="00C33604" w:rsidP="00C33604">
      <w:pPr>
        <w:pStyle w:val="a4"/>
        <w:keepNext/>
        <w:numPr>
          <w:ilvl w:val="0"/>
          <w:numId w:val="2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604">
        <w:rPr>
          <w:rFonts w:ascii="Times New Roman" w:hAnsi="Times New Roman" w:cs="Times New Roman"/>
          <w:bCs/>
          <w:sz w:val="24"/>
          <w:szCs w:val="24"/>
        </w:rPr>
        <w:t xml:space="preserve">Информационно-коммуникационные технологии. </w:t>
      </w:r>
    </w:p>
    <w:p w:rsidR="00C33604" w:rsidRPr="00C33604" w:rsidRDefault="00C33604" w:rsidP="00C33604">
      <w:pPr>
        <w:pStyle w:val="a4"/>
        <w:keepNext/>
        <w:numPr>
          <w:ilvl w:val="0"/>
          <w:numId w:val="21"/>
        </w:num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33604">
        <w:rPr>
          <w:rFonts w:ascii="Times New Roman" w:hAnsi="Times New Roman" w:cs="Times New Roman"/>
          <w:bCs/>
          <w:sz w:val="24"/>
          <w:szCs w:val="24"/>
        </w:rPr>
        <w:t>Технологии развивающего обучения.</w:t>
      </w:r>
    </w:p>
    <w:p w:rsidR="00C33604" w:rsidRPr="001E41D4" w:rsidRDefault="00C33604" w:rsidP="001E41D4">
      <w:pPr>
        <w:keepNext/>
        <w:autoSpaceDE w:val="0"/>
        <w:autoSpaceDN w:val="0"/>
        <w:spacing w:after="0" w:line="240" w:lineRule="auto"/>
        <w:ind w:left="1414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E41D4" w:rsidRDefault="001E41D4" w:rsidP="001E41D4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563C6" w:rsidRPr="00C725C1" w:rsidRDefault="000563C6" w:rsidP="000563C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8"/>
        </w:rPr>
      </w:pPr>
      <w:r w:rsidRPr="00C725C1">
        <w:rPr>
          <w:rFonts w:ascii="Times New Roman" w:hAnsi="Times New Roman" w:cs="Times New Roman"/>
          <w:b/>
          <w:sz w:val="24"/>
          <w:szCs w:val="28"/>
        </w:rPr>
        <w:t>Кадровое обеспечение программы</w:t>
      </w:r>
    </w:p>
    <w:p w:rsidR="00A57DA1" w:rsidRPr="001E41D4" w:rsidRDefault="000563C6" w:rsidP="001E41D4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8"/>
        </w:rPr>
      </w:pPr>
      <w:r w:rsidRPr="000563C6">
        <w:rPr>
          <w:rFonts w:ascii="Times New Roman" w:hAnsi="Times New Roman" w:cs="Times New Roman"/>
          <w:bCs/>
          <w:sz w:val="24"/>
          <w:szCs w:val="28"/>
        </w:rPr>
        <w:t xml:space="preserve">Педагог дополнительного образования, реализующий данную программу, должен иметь </w:t>
      </w:r>
      <w:r w:rsidRPr="000563C6">
        <w:rPr>
          <w:rFonts w:ascii="Times New Roman" w:hAnsi="Times New Roman" w:cs="Times New Roman"/>
          <w:iCs/>
          <w:sz w:val="24"/>
          <w:szCs w:val="28"/>
        </w:rPr>
        <w:t>высшее образование в рамках направлений подготовки «Образ</w:t>
      </w:r>
      <w:r w:rsidR="001E41D4">
        <w:rPr>
          <w:rFonts w:ascii="Times New Roman" w:hAnsi="Times New Roman" w:cs="Times New Roman"/>
          <w:iCs/>
          <w:sz w:val="24"/>
          <w:szCs w:val="28"/>
        </w:rPr>
        <w:t>ование и педагогические науки».</w:t>
      </w:r>
    </w:p>
    <w:p w:rsidR="001E41D4" w:rsidRDefault="001E41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6509B" w:rsidRDefault="00A6509B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50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C2843" w:rsidRDefault="000C2843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2843" w:rsidRPr="000563C6" w:rsidRDefault="000C2843" w:rsidP="000C2843">
      <w:pPr>
        <w:widowControl w:val="0"/>
        <w:tabs>
          <w:tab w:val="left" w:pos="709"/>
        </w:tabs>
        <w:suppressAutoHyphens/>
        <w:spacing w:after="0" w:line="240" w:lineRule="auto"/>
        <w:ind w:left="426" w:firstLine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563C6">
        <w:rPr>
          <w:rFonts w:ascii="Times New Roman" w:hAnsi="Times New Roman" w:cs="Times New Roman"/>
          <w:i/>
          <w:sz w:val="24"/>
          <w:szCs w:val="24"/>
        </w:rPr>
        <w:t>Нормативно-правовые документы</w:t>
      </w:r>
      <w:r w:rsidRPr="000563C6">
        <w:rPr>
          <w:rFonts w:ascii="Times New Roman" w:hAnsi="Times New Roman" w:cs="Times New Roman"/>
          <w:color w:val="C00000"/>
          <w:sz w:val="24"/>
          <w:szCs w:val="24"/>
        </w:rPr>
        <w:t xml:space="preserve">: </w:t>
      </w:r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N 1726-р.</w:t>
      </w:r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Паспорт приоритетного проекта «Доступное дополнительное образование для детей» с 2016 года по 2021 [электронный ресурс]. – Режим доступа: </w:t>
      </w:r>
      <w:hyperlink r:id="rId7" w:history="1">
        <w:r w:rsidRPr="000563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http://government.ru/media/files/MOoSmsOFZT2nIupFC25Iqkn7qZjkiqQK.pdf</w:t>
        </w:r>
      </w:hyperlink>
      <w:r w:rsidRPr="000563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Профессиональный стандарт «Педагог дополнительного образования детей и взрослых» [электронный ресурс]. – Режим доступа: </w:t>
      </w:r>
      <w:hyperlink r:id="rId8" w:history="1">
        <w:r w:rsidRPr="000563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http://dopedu.ru/attachments/article/661/Profstandart_pdo_dopedu.pdf</w:t>
        </w:r>
      </w:hyperlink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(2015 – 2025) [электронный ресурс]. – Режим доступа: </w:t>
      </w:r>
      <w:hyperlink r:id="rId9" w:history="1">
        <w:r w:rsidRPr="000563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http://www.dop-obrazovanie.com/</w:t>
        </w:r>
      </w:hyperlink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стандарты. Сайт министерства образования и науки РФ [электронный ресурс]. – Режим доступа: </w:t>
      </w:r>
      <w:hyperlink r:id="rId10" w:history="1">
        <w:r w:rsidRPr="000563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http://минобрнауки.рф/</w:t>
        </w:r>
      </w:hyperlink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от 29 декабря 2012 г. N </w:t>
      </w:r>
      <w:hyperlink r:id="rId11" w:history="1">
        <w:r w:rsidRPr="000563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273-ФЗ</w:t>
        </w:r>
      </w:hyperlink>
      <w:r w:rsidRPr="000563C6">
        <w:rPr>
          <w:rFonts w:ascii="Times New Roman" w:hAnsi="Times New Roman" w:cs="Times New Roman"/>
          <w:sz w:val="24"/>
          <w:szCs w:val="24"/>
        </w:rPr>
        <w:t>.</w:t>
      </w:r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Устав БУ ДО «Омская областная СЮТ».</w:t>
      </w:r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России от 18.11.2015 г. N 09-3242. Методические рекомендации по проектированию дополнительных общеразвивающих программ (включая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программы) [электронный ресурс]. – Режим доступа: </w:t>
      </w:r>
      <w:hyperlink r:id="rId12" w:tgtFrame="_blank" w:history="1">
        <w:r w:rsidRPr="000563C6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http://www.mixnevoduc.edusite.ru/DswMedia/metodrekomendacii5.pdf</w:t>
        </w:r>
      </w:hyperlink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563C6">
        <w:rPr>
          <w:rFonts w:ascii="Times New Roman" w:hAnsi="Times New Roman" w:cs="Times New Roman"/>
          <w:sz w:val="24"/>
          <w:szCs w:val="24"/>
          <w:lang w:eastAsia="ar-SA"/>
        </w:rPr>
        <w:t xml:space="preserve">Письмо </w:t>
      </w:r>
      <w:proofErr w:type="spellStart"/>
      <w:r w:rsidRPr="000563C6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0563C6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25.07.2016 № 09-1790 «О направлении рекомендаций» (вместе с «Рекомендациями по совершенствованию дополнительных образовательных программ, созданию детских технопарков, центров молодежного инновационного творчества и внедрению иных форм подготовки детей и молодежи по программам инженерной направленности»)</w:t>
      </w:r>
      <w:r w:rsidRPr="000563C6">
        <w:rPr>
          <w:rFonts w:ascii="Times New Roman" w:hAnsi="Times New Roman" w:cs="Times New Roman"/>
          <w:sz w:val="24"/>
          <w:szCs w:val="24"/>
        </w:rPr>
        <w:t xml:space="preserve">» [электронный ресурс]. – Режим доступа: </w:t>
      </w:r>
      <w:hyperlink r:id="rId13" w:history="1">
        <w:r w:rsidRPr="000563C6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https://school.moscow/api/navigator/public/uploads/data_file/1540900592.pdf</w:t>
        </w:r>
      </w:hyperlink>
      <w:r w:rsidRPr="000563C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0C2843" w:rsidRPr="000563C6" w:rsidRDefault="000C2843" w:rsidP="000C2843">
      <w:pPr>
        <w:pStyle w:val="a4"/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36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РФ от 9 ноября 2018 г. №196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 Режим доступа: </w:t>
      </w:r>
      <w:hyperlink r:id="rId14" w:history="1">
        <w:r w:rsidRPr="000563C6">
          <w:rPr>
            <w:rStyle w:val="a7"/>
            <w:rFonts w:ascii="Times New Roman" w:hAnsi="Times New Roman" w:cs="Times New Roman"/>
            <w:sz w:val="24"/>
            <w:szCs w:val="24"/>
          </w:rPr>
          <w:t>https://cdnimg.rg.ru/pril/162/44/79/52831.pdf</w:t>
        </w:r>
      </w:hyperlink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843" w:rsidRPr="000563C6" w:rsidRDefault="000C2843" w:rsidP="000C2843">
      <w:pPr>
        <w:pStyle w:val="Default"/>
        <w:numPr>
          <w:ilvl w:val="0"/>
          <w:numId w:val="18"/>
        </w:numPr>
        <w:spacing w:after="47"/>
        <w:ind w:left="0" w:firstLine="709"/>
        <w:jc w:val="both"/>
      </w:pPr>
      <w:r w:rsidRPr="000563C6">
        <w:t xml:space="preserve">Постановление Главного государственного санитарного врача РФ от 28.09.2020 № 28 «Об утверждении СанПиН 2.4.3648-20 «Санитарно-эпидемиологические требования к организации воспитания и обучения, отдыха и оздоровления детей и молодёжи». </w:t>
      </w:r>
    </w:p>
    <w:p w:rsidR="000C2843" w:rsidRPr="000563C6" w:rsidRDefault="000C2843" w:rsidP="000C2843">
      <w:pPr>
        <w:pStyle w:val="Default"/>
        <w:numPr>
          <w:ilvl w:val="0"/>
          <w:numId w:val="18"/>
        </w:numPr>
        <w:ind w:left="0" w:firstLine="709"/>
        <w:jc w:val="both"/>
      </w:pPr>
      <w:r w:rsidRPr="000563C6">
        <w:t xml:space="preserve">Постановление Главного государственного санитарного врача РФ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0C2843" w:rsidRPr="000563C6" w:rsidRDefault="000C2843" w:rsidP="00A650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558" w:rsidRPr="000563C6" w:rsidRDefault="008D3558" w:rsidP="008D3558">
      <w:pPr>
        <w:pStyle w:val="1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558" w:rsidRPr="000563C6" w:rsidRDefault="000563C6" w:rsidP="001E41D4">
      <w:pPr>
        <w:pStyle w:val="11"/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3C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8D3558" w:rsidRPr="000563C6">
        <w:rPr>
          <w:rFonts w:ascii="Times New Roman" w:eastAsia="Times New Roman" w:hAnsi="Times New Roman" w:cs="Times New Roman"/>
          <w:b/>
          <w:sz w:val="24"/>
          <w:szCs w:val="24"/>
        </w:rPr>
        <w:t>итература для педагога</w:t>
      </w:r>
    </w:p>
    <w:p w:rsidR="008D3558" w:rsidRPr="000563C6" w:rsidRDefault="008D3558" w:rsidP="008D3558">
      <w:pPr>
        <w:pStyle w:val="11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Альтендорфер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А. Анимация кадр за кадром/ пер. с нем. А.Ю. Татаринова, О.В.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Готлиб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– М.: ДМК Пресс, 2020. 164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Атлас новых профессий. Ссылка: </w:t>
      </w:r>
      <w:hyperlink r:id="rId15" w:history="1">
        <w:r w:rsidRPr="000563C6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http://atlas100.ru</w:t>
        </w:r>
      </w:hyperlink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Бомон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Амели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«Кем быть», Махаон, 2015 г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Варламова Д., Судаков Д., «Атлас новых профессии 3.0.»,2020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Герцик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В.В. «Социальная педагогика. Учебник практикум для академического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бакалавриата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 ЮРАЙТ, 2017г.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lastRenderedPageBreak/>
        <w:t>Дмитриева К.А., Рябинина Т.Б. «Выбор профессии», Просвещение, 2016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Зицер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Н.,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Зицер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Д. «Практическая педагогика </w:t>
      </w:r>
      <w:proofErr w:type="gram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Азбука</w:t>
      </w:r>
      <w:proofErr w:type="gram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НО»,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Скифия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2019 г.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И.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Ольчак-Роникер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Януш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Корчак. Опыт биографии» – Издательство: Текст, 2015.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Кен Робинсон, Лу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Ароника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«Школа будущего», МИФ, 2016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Кирюшина Е. А., «Я и профессия». Арт – альбом для семейного консультирования. </w:t>
      </w:r>
      <w:proofErr w:type="gram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Генезис ,</w:t>
      </w:r>
      <w:proofErr w:type="gram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2016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Макаренко А. «Педагогическая поэма»,</w:t>
      </w:r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АСТ, 2018 г.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Мальцева И.В. «Я читаю и узнаю про профессии. ФГОС ДО», Клевер Медиа Групп, 2015 г.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Подготовка людей с инвалидностью к трудоустройству. – М.: Издательский Дом «Качество жизни», 2018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Н.С. Профориентация в школе: игры, упражнения, опросники (8-11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класы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). – М.: ВАКО, 2005. 288с.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Е.Ю. «Психология труда. Учебник для бакалавров», 2016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Е.Ю. Профориентация/ Е.Ю.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, Н. С. </w:t>
      </w:r>
      <w:proofErr w:type="spellStart"/>
      <w:proofErr w:type="gram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Пряжников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.–</w:t>
      </w:r>
      <w:proofErr w:type="gram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М.: </w:t>
      </w: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val="en-US" w:eastAsia="en-US"/>
        </w:rPr>
        <w:t>Academia</w:t>
      </w: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, 2016. 496с.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Резапкина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Г.В. Психология и выбор профессии: программа </w:t>
      </w: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предпрофильной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подготовки. Учебно-методическое пособие. – М.: Генезис, 2017.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Рогов Е. «Психология общения» —. </w:t>
      </w:r>
      <w:proofErr w:type="gram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Москва :</w:t>
      </w:r>
      <w:proofErr w:type="gram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КНОРУС, 2018. — 260 с.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Рогов Е. Психология становления профессионализма (в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социономических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профессиях), 2016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Сальникова О.А. «Совершенствование коммуникативной компетенции учителя ,2016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Санжа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Сильви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«Профессии. Когда я вырасту, то стану…»</w:t>
      </w:r>
      <w:r w:rsidRPr="000563C6">
        <w:rPr>
          <w:rFonts w:ascii="Times New Roman" w:hAnsi="Times New Roman" w:cs="Times New Roman"/>
          <w:sz w:val="24"/>
          <w:szCs w:val="24"/>
        </w:rPr>
        <w:t>, «Мелик-Пашаев», 2017 г.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Сборник материалов Областной конференции по мультипликационной педагогике. Полёт «Жар-птицы» горизонты мультипликационной педагогики. Составитель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Анофриков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П.И. под общей редакцией Мелик-Пашаева А.А., 2014, 436с.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Серебряков А.Г., Кузнецов К.Г. Моя будущая профессия. Тесты по профессиональной ориентации 8,9 </w:t>
      </w:r>
      <w:proofErr w:type="gram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класс.,</w:t>
      </w:r>
      <w:proofErr w:type="gram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Просвещение 2017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Тавстуха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О.Г. Практикум профессионального самоопределения учащихся, 2014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Титкина О. «Шпаргалка тренера. Сборник упражнений для разогрева, знакомства, запоминания имен», Издательские решения, 2018</w:t>
      </w:r>
    </w:p>
    <w:p w:rsidR="008D3558" w:rsidRPr="000563C6" w:rsidRDefault="008D3558" w:rsidP="008D3558">
      <w:pPr>
        <w:pStyle w:val="a4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Шатунова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О. Актуальные проблемы подготовки школьников и студентов к профессии, 2017</w:t>
      </w:r>
    </w:p>
    <w:p w:rsidR="008D3558" w:rsidRPr="000563C6" w:rsidRDefault="008D3558" w:rsidP="008D3558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558" w:rsidRPr="000563C6" w:rsidRDefault="008D3558" w:rsidP="001E41D4">
      <w:pPr>
        <w:pStyle w:val="11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3C6">
        <w:rPr>
          <w:rFonts w:ascii="Times New Roman" w:eastAsia="Times New Roman" w:hAnsi="Times New Roman" w:cs="Times New Roman"/>
          <w:b/>
          <w:sz w:val="24"/>
          <w:szCs w:val="24"/>
        </w:rPr>
        <w:t>Литература для обучающихся</w:t>
      </w:r>
    </w:p>
    <w:p w:rsidR="008D3558" w:rsidRPr="000563C6" w:rsidRDefault="008D3558" w:rsidP="008D3558">
      <w:pPr>
        <w:pStyle w:val="11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3558" w:rsidRPr="000563C6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Бомон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Амели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«Кем быть», Махаон, 2015 г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Виктор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Бундин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«Такая работа», Речь, 2017 г.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Георг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Юхансон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, серия книг «Мулле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Мек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– умелый человек», издательство «Мелик-Пашаев», 2018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Гордиенко Н., Гордиенко С. «Большая книга профессий»,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, 2019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Джон Грин «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Гиппопотамистер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», МИФ, 2018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Карпова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И.В.серия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книг «Кем быть», Фома, 2012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Ричард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Скарри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«Город добрых дел», Карьера Пресс, 2017 г.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Санжа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</w:t>
      </w:r>
      <w:proofErr w:type="spellStart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Сильви</w:t>
      </w:r>
      <w:proofErr w:type="spellEnd"/>
      <w:r w:rsidRPr="000563C6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«Профессии. Когда я вырасту, то стану…»</w:t>
      </w:r>
      <w:r w:rsidRPr="000563C6">
        <w:rPr>
          <w:rFonts w:ascii="Times New Roman" w:hAnsi="Times New Roman" w:cs="Times New Roman"/>
          <w:sz w:val="24"/>
          <w:szCs w:val="24"/>
        </w:rPr>
        <w:t>, «Мелик-Пашаев», 2017 г.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Седлачкова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Я. Кем я стану, когда вырасту? Выбери профессию своей мечты. – М.: Клевер, 2017 (макет 2018).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Смирнов А., </w:t>
      </w: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Новак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В., Кравченко А. Приключения </w:t>
      </w: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Бабахина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его друзей в стране </w:t>
      </w: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Взросляндии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– М.: «Onebook.ru», 2016.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Траини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А. «А если я стану… Книга о профессиях». – М.: Издательство «</w:t>
      </w:r>
      <w:proofErr w:type="spellStart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Эксмо</w:t>
      </w:r>
      <w:proofErr w:type="spellEnd"/>
      <w:r w:rsidRPr="000563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», 2017.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Успенский Э. «25 профессии Маши Филипенко», АСТ, 2016</w:t>
      </w:r>
    </w:p>
    <w:p w:rsidR="008D3558" w:rsidRPr="000563C6" w:rsidRDefault="008D3558" w:rsidP="008D35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Хавукайнен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А., Тойвонен С., «Какие бывают профессии», АСТ, 2015</w:t>
      </w:r>
    </w:p>
    <w:p w:rsidR="000563C6" w:rsidRPr="000563C6" w:rsidRDefault="000563C6" w:rsidP="0005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3C6" w:rsidRPr="000563C6" w:rsidRDefault="000563C6" w:rsidP="001E41D4">
      <w:pPr>
        <w:autoSpaceDE w:val="0"/>
        <w:autoSpaceDN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63C6">
        <w:rPr>
          <w:rFonts w:ascii="Times New Roman" w:eastAsia="Times New Roman" w:hAnsi="Times New Roman" w:cs="Times New Roman"/>
          <w:b/>
          <w:sz w:val="24"/>
          <w:szCs w:val="24"/>
        </w:rPr>
        <w:t>Дополнительная литература для обучающихся</w:t>
      </w:r>
    </w:p>
    <w:p w:rsidR="000563C6" w:rsidRPr="000563C6" w:rsidRDefault="000563C6" w:rsidP="000563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558" w:rsidRPr="000563C6" w:rsidRDefault="008D3558" w:rsidP="008D35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Smart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Course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«Ок, </w:t>
      </w:r>
      <w:proofErr w:type="gramStart"/>
      <w:r w:rsidRPr="000563C6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0563C6">
        <w:rPr>
          <w:rFonts w:ascii="Times New Roman" w:hAnsi="Times New Roman" w:cs="Times New Roman"/>
          <w:sz w:val="24"/>
          <w:szCs w:val="24"/>
        </w:rPr>
        <w:t xml:space="preserve"> дальше» Как превратить мечту в профессию. МИФ, 2018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Б. Тартаковский «Повесть об учителе Сухомлинском», Молодая гвардия, 1972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Б.Кауфман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«Вверх по лестнице, ведущей вниз» Изд. Азбука, 2010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Борис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Лапидус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«Когда я вырасту, я стану железнодорожником»,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Поляндрия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, 2011 г.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Винсент Ван Гог «Письма», изд. АСТ, 2018 (профессия художник)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Г. Белых, Л. Пантелеев «Республика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Шкид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», 1926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Северина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«Легенда об учителе», Детская литература, 1989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Моска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«Воспоминания о школе»,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КомпасГид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, 2012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Дарья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Гейлер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«Вижу цель – иду к ней. Как зарабатывать на любимом хобби и жить полной жизнью», МИФ, 2020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Дворкин Илья «Хозяин зубастой машины», Детская литература, 1974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Дебора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Патц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«Сцена первая. Дубль Первый. Как написать сценарий и смонтировать фильм», МИФ, 2020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Джеймс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Хэрриот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«О всех созданиях - больших и малых», изд. Захаров, 2013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Джон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Гришэм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«Адвокат», АСТ, 2016 (юрист)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Зверева Н. «Прямой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эфир.В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кадре и за кадром», Альпина нон-фикшн, 2012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Карпова Инна «Шофер»,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Никея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, 2012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Кирпичникова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Ирина «Хрустальные тайны», Детская литература, 1973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Кристофер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Эдж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Падрик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Малхолланд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«Твой первый. Как написать роман, пьесу, сценарий для фильма или игры», МИФ, 2019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Кэрл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Волдеман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. Программирование для детей. Иллюстрированное руководство по языкам </w:t>
      </w:r>
      <w:r w:rsidRPr="000563C6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Pr="000563C6">
        <w:rPr>
          <w:rFonts w:ascii="Times New Roman" w:hAnsi="Times New Roman" w:cs="Times New Roman"/>
          <w:sz w:val="24"/>
          <w:szCs w:val="24"/>
        </w:rPr>
        <w:t xml:space="preserve"> и </w:t>
      </w:r>
      <w:r w:rsidRPr="000563C6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0563C6">
        <w:rPr>
          <w:rFonts w:ascii="Times New Roman" w:hAnsi="Times New Roman" w:cs="Times New Roman"/>
          <w:sz w:val="24"/>
          <w:szCs w:val="24"/>
        </w:rPr>
        <w:t>», МИФ, 2015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Лев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Токмаков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«Мишин самоцвет», ЭНАС-КНИГА, 2017 (О профессии минеролог)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Прилежаева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«Юность Маши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Строговой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», Детская литература, 1951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Мейв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Бинчи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«Уроки итальянского», СЛОВО/SLOVO, 2004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Митчел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Резник «Спираль обучения» (о развитии креативного мышления), МИФ 2018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Михаил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Пегов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Огнеборцы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. История пожарной охраны», Издательство: Настя и Никита, 2014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Натали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Ратковски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«Профессия иллюстратор», МИФ, 2019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Натали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Ратковски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«Разреши себе творить», МИФ 2017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Николай Андреев, Сергей Коновалов, Никита Панюнин «Математическая составляющая», Издательство «Математические этюды», 2019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Пенни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Лекутер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Джей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Берресон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. «Пуговицы Наполеона. Семнадцать молекул, которые изменили мир»,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, 2013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Ричард Шеридан «Работа мечты» (Вдохновляющий рассказ о корпоративной культуре нового типа»), МИФ 2014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Роднянский А. «Выходит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продюссер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>», МИФ, 2016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Сергей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Венецкий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«О редких и рассеянных», изд. «Металлургия» 1980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Стругацкие А. и Б. «Понедельник начинается в субботу», АСТ, 2015 (Профессия программист)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lastRenderedPageBreak/>
        <w:t xml:space="preserve">Тристан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Хоули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и Корин Грант «Вы приняты! Как получить работу мечты, если у вас нет опыта», МИФ, 2019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Уолтер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Левин и Уоррен Гольдштейн «Глазами физика» Путешествие от края радуги к границе времени, МИФ, 2016 (профессия физик)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Успенкий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Лев «Слово о словах», Детская лите</w:t>
      </w:r>
      <w:r w:rsidR="00F42025" w:rsidRPr="000563C6">
        <w:rPr>
          <w:rFonts w:ascii="Times New Roman" w:hAnsi="Times New Roman" w:cs="Times New Roman"/>
          <w:sz w:val="24"/>
          <w:szCs w:val="24"/>
        </w:rPr>
        <w:t>ратура, 1971 (профессии филолог</w:t>
      </w:r>
      <w:r w:rsidRPr="000563C6">
        <w:rPr>
          <w:rFonts w:ascii="Times New Roman" w:hAnsi="Times New Roman" w:cs="Times New Roman"/>
          <w:sz w:val="24"/>
          <w:szCs w:val="24"/>
        </w:rPr>
        <w:t>,</w:t>
      </w:r>
      <w:r w:rsidR="00F42025" w:rsidRPr="000563C6">
        <w:rPr>
          <w:rFonts w:ascii="Times New Roman" w:hAnsi="Times New Roman" w:cs="Times New Roman"/>
          <w:sz w:val="24"/>
          <w:szCs w:val="24"/>
        </w:rPr>
        <w:t xml:space="preserve"> </w:t>
      </w:r>
      <w:r w:rsidRPr="000563C6">
        <w:rPr>
          <w:rFonts w:ascii="Times New Roman" w:hAnsi="Times New Roman" w:cs="Times New Roman"/>
          <w:sz w:val="24"/>
          <w:szCs w:val="24"/>
        </w:rPr>
        <w:t>лингвист)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Ф.</w:t>
      </w:r>
      <w:r w:rsidR="00F42025" w:rsidRPr="000563C6">
        <w:rPr>
          <w:rFonts w:ascii="Times New Roman" w:hAnsi="Times New Roman" w:cs="Times New Roman"/>
          <w:sz w:val="24"/>
          <w:szCs w:val="24"/>
        </w:rPr>
        <w:t xml:space="preserve"> </w:t>
      </w:r>
      <w:r w:rsidRPr="000563C6">
        <w:rPr>
          <w:rFonts w:ascii="Times New Roman" w:hAnsi="Times New Roman" w:cs="Times New Roman"/>
          <w:sz w:val="24"/>
          <w:szCs w:val="24"/>
        </w:rPr>
        <w:t>С.</w:t>
      </w:r>
      <w:r w:rsidR="00F42025"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Хитрук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«Профессия – аниматор» (в 2-х томах) – </w:t>
      </w:r>
      <w:proofErr w:type="gramStart"/>
      <w:r w:rsidRPr="000563C6">
        <w:rPr>
          <w:rFonts w:ascii="Times New Roman" w:hAnsi="Times New Roman" w:cs="Times New Roman"/>
          <w:sz w:val="24"/>
          <w:szCs w:val="24"/>
        </w:rPr>
        <w:t>М.: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Гаятри</w:t>
      </w:r>
      <w:proofErr w:type="spellEnd"/>
      <w:proofErr w:type="gramEnd"/>
      <w:r w:rsidRPr="000563C6">
        <w:rPr>
          <w:rFonts w:ascii="Times New Roman" w:hAnsi="Times New Roman" w:cs="Times New Roman"/>
          <w:sz w:val="24"/>
          <w:szCs w:val="24"/>
        </w:rPr>
        <w:t>, 2007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 xml:space="preserve">Феликс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Шайнбергер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«Рождение иллюстратора Секреты успеха в среде художников – иллюстраторов», МИФ, 2019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3C6">
        <w:rPr>
          <w:rFonts w:ascii="Times New Roman" w:hAnsi="Times New Roman" w:cs="Times New Roman"/>
          <w:sz w:val="24"/>
          <w:szCs w:val="24"/>
        </w:rPr>
        <w:t>Хайтани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3C6">
        <w:rPr>
          <w:rFonts w:ascii="Times New Roman" w:hAnsi="Times New Roman" w:cs="Times New Roman"/>
          <w:sz w:val="24"/>
          <w:szCs w:val="24"/>
        </w:rPr>
        <w:t>Кэндзиро</w:t>
      </w:r>
      <w:proofErr w:type="spellEnd"/>
      <w:r w:rsidRPr="000563C6">
        <w:rPr>
          <w:rFonts w:ascii="Times New Roman" w:hAnsi="Times New Roman" w:cs="Times New Roman"/>
          <w:sz w:val="24"/>
          <w:szCs w:val="24"/>
        </w:rPr>
        <w:t xml:space="preserve"> «Взгляд кролика», ООО «Издательский дом «Самокат», 2010</w:t>
      </w:r>
    </w:p>
    <w:p w:rsidR="008D3558" w:rsidRPr="000563C6" w:rsidRDefault="008D3558" w:rsidP="008D355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Ч. Айтматов, «Первый учитель», 1962</w:t>
      </w:r>
    </w:p>
    <w:p w:rsidR="000563C6" w:rsidRPr="000B7D98" w:rsidRDefault="008D3558" w:rsidP="000B7D9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C6">
        <w:rPr>
          <w:rFonts w:ascii="Times New Roman" w:hAnsi="Times New Roman" w:cs="Times New Roman"/>
          <w:sz w:val="24"/>
          <w:szCs w:val="24"/>
        </w:rPr>
        <w:t>Элина Эллис «Взрослая книга о детской иллюстрации» Практические уроки от известного иллюстратора, МИФ, 2020</w:t>
      </w:r>
    </w:p>
    <w:sectPr w:rsidR="000563C6" w:rsidRPr="000B7D98" w:rsidSect="001E41D4">
      <w:foot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153" w:rsidRDefault="008E6153" w:rsidP="00EF74A3">
      <w:pPr>
        <w:spacing w:after="0" w:line="240" w:lineRule="auto"/>
      </w:pPr>
      <w:r>
        <w:separator/>
      </w:r>
    </w:p>
  </w:endnote>
  <w:endnote w:type="continuationSeparator" w:id="0">
    <w:p w:rsidR="008E6153" w:rsidRDefault="008E6153" w:rsidP="00EF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81749"/>
      <w:docPartObj>
        <w:docPartGallery w:val="Page Numbers (Bottom of Page)"/>
        <w:docPartUnique/>
      </w:docPartObj>
    </w:sdtPr>
    <w:sdtContent>
      <w:p w:rsidR="008C3AEB" w:rsidRDefault="008C3AE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64">
          <w:rPr>
            <w:noProof/>
          </w:rPr>
          <w:t>19</w:t>
        </w:r>
        <w:r>
          <w:fldChar w:fldCharType="end"/>
        </w:r>
      </w:p>
    </w:sdtContent>
  </w:sdt>
  <w:p w:rsidR="008C3AEB" w:rsidRDefault="008C3AE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153" w:rsidRDefault="008E6153" w:rsidP="00EF74A3">
      <w:pPr>
        <w:spacing w:after="0" w:line="240" w:lineRule="auto"/>
      </w:pPr>
      <w:r>
        <w:separator/>
      </w:r>
    </w:p>
  </w:footnote>
  <w:footnote w:type="continuationSeparator" w:id="0">
    <w:p w:rsidR="008E6153" w:rsidRDefault="008E6153" w:rsidP="00EF7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hybridMultilevel"/>
    <w:tmpl w:val="EA685616"/>
    <w:lvl w:ilvl="0" w:tplc="094CF8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F1BC1"/>
    <w:multiLevelType w:val="hybridMultilevel"/>
    <w:tmpl w:val="C5BA19CE"/>
    <w:lvl w:ilvl="0" w:tplc="F94A149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768"/>
    <w:multiLevelType w:val="multilevel"/>
    <w:tmpl w:val="D01C6B9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9A7697"/>
    <w:multiLevelType w:val="hybridMultilevel"/>
    <w:tmpl w:val="2B780614"/>
    <w:lvl w:ilvl="0" w:tplc="34B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3E4B20"/>
    <w:multiLevelType w:val="hybridMultilevel"/>
    <w:tmpl w:val="78F6D58C"/>
    <w:lvl w:ilvl="0" w:tplc="C478E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66E"/>
    <w:multiLevelType w:val="hybridMultilevel"/>
    <w:tmpl w:val="28A47CE6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6" w15:restartNumberingAfterBreak="0">
    <w:nsid w:val="1BBF30AE"/>
    <w:multiLevelType w:val="hybridMultilevel"/>
    <w:tmpl w:val="6F42C33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1E780C1E"/>
    <w:multiLevelType w:val="hybridMultilevel"/>
    <w:tmpl w:val="0B2026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62A4F"/>
    <w:multiLevelType w:val="hybridMultilevel"/>
    <w:tmpl w:val="83F86174"/>
    <w:lvl w:ilvl="0" w:tplc="F75653E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5"/>
      </w:rPr>
    </w:lvl>
    <w:lvl w:ilvl="1" w:tplc="D52C987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23CE4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1FA8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16C6C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9FCC5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2A161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1A7A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0086C3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3E00D8"/>
    <w:multiLevelType w:val="multilevel"/>
    <w:tmpl w:val="2C1226C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21E536F"/>
    <w:multiLevelType w:val="hybridMultilevel"/>
    <w:tmpl w:val="32CE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3DF3"/>
    <w:multiLevelType w:val="hybridMultilevel"/>
    <w:tmpl w:val="8B886E4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7CD7BA5"/>
    <w:multiLevelType w:val="hybridMultilevel"/>
    <w:tmpl w:val="82800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04F2"/>
    <w:multiLevelType w:val="multilevel"/>
    <w:tmpl w:val="EA9CEA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FA37F6"/>
    <w:multiLevelType w:val="hybridMultilevel"/>
    <w:tmpl w:val="4E407A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CB2110"/>
    <w:multiLevelType w:val="hybridMultilevel"/>
    <w:tmpl w:val="1FA21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664EA"/>
    <w:multiLevelType w:val="hybridMultilevel"/>
    <w:tmpl w:val="7CC4EB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50D250C6"/>
    <w:multiLevelType w:val="hybridMultilevel"/>
    <w:tmpl w:val="1BE8F67C"/>
    <w:lvl w:ilvl="0" w:tplc="C478E1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9D4646"/>
    <w:multiLevelType w:val="hybridMultilevel"/>
    <w:tmpl w:val="7C508E4A"/>
    <w:lvl w:ilvl="0" w:tplc="C478E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942514"/>
    <w:multiLevelType w:val="hybridMultilevel"/>
    <w:tmpl w:val="32F690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CD606C"/>
    <w:multiLevelType w:val="hybridMultilevel"/>
    <w:tmpl w:val="477E2D5E"/>
    <w:lvl w:ilvl="0" w:tplc="D7127A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EFD24F6"/>
    <w:multiLevelType w:val="hybridMultilevel"/>
    <w:tmpl w:val="3D52BD40"/>
    <w:lvl w:ilvl="0" w:tplc="C478E1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065255"/>
    <w:multiLevelType w:val="hybridMultilevel"/>
    <w:tmpl w:val="8EDC0D9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8252D4"/>
    <w:multiLevelType w:val="multilevel"/>
    <w:tmpl w:val="90F802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C44273"/>
    <w:multiLevelType w:val="hybridMultilevel"/>
    <w:tmpl w:val="12ACB31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CB87884"/>
    <w:multiLevelType w:val="hybridMultilevel"/>
    <w:tmpl w:val="6FC6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4311A1"/>
    <w:multiLevelType w:val="multilevel"/>
    <w:tmpl w:val="E6329E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3"/>
  </w:num>
  <w:num w:numId="3">
    <w:abstractNumId w:val="26"/>
  </w:num>
  <w:num w:numId="4">
    <w:abstractNumId w:val="13"/>
  </w:num>
  <w:num w:numId="5">
    <w:abstractNumId w:val="9"/>
  </w:num>
  <w:num w:numId="6">
    <w:abstractNumId w:val="16"/>
  </w:num>
  <w:num w:numId="7">
    <w:abstractNumId w:val="3"/>
  </w:num>
  <w:num w:numId="8">
    <w:abstractNumId w:val="20"/>
  </w:num>
  <w:num w:numId="9">
    <w:abstractNumId w:val="12"/>
  </w:num>
  <w:num w:numId="10">
    <w:abstractNumId w:val="10"/>
  </w:num>
  <w:num w:numId="11">
    <w:abstractNumId w:val="15"/>
  </w:num>
  <w:num w:numId="12">
    <w:abstractNumId w:val="22"/>
  </w:num>
  <w:num w:numId="13">
    <w:abstractNumId w:val="7"/>
  </w:num>
  <w:num w:numId="14">
    <w:abstractNumId w:val="11"/>
  </w:num>
  <w:num w:numId="15">
    <w:abstractNumId w:val="19"/>
  </w:num>
  <w:num w:numId="16">
    <w:abstractNumId w:val="25"/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4"/>
  </w:num>
  <w:num w:numId="21">
    <w:abstractNumId w:val="14"/>
  </w:num>
  <w:num w:numId="22">
    <w:abstractNumId w:val="0"/>
  </w:num>
  <w:num w:numId="23">
    <w:abstractNumId w:val="2"/>
  </w:num>
  <w:num w:numId="24">
    <w:abstractNumId w:val="17"/>
  </w:num>
  <w:num w:numId="25">
    <w:abstractNumId w:val="4"/>
  </w:num>
  <w:num w:numId="26">
    <w:abstractNumId w:val="21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30A"/>
    <w:rsid w:val="000563C6"/>
    <w:rsid w:val="00065672"/>
    <w:rsid w:val="000B7D98"/>
    <w:rsid w:val="000C2843"/>
    <w:rsid w:val="001126BE"/>
    <w:rsid w:val="00134CD1"/>
    <w:rsid w:val="001A4643"/>
    <w:rsid w:val="001B39F8"/>
    <w:rsid w:val="001C2DE1"/>
    <w:rsid w:val="001E41D4"/>
    <w:rsid w:val="00206C2B"/>
    <w:rsid w:val="00211575"/>
    <w:rsid w:val="00215EA9"/>
    <w:rsid w:val="00270991"/>
    <w:rsid w:val="0030718B"/>
    <w:rsid w:val="0033516A"/>
    <w:rsid w:val="003706BE"/>
    <w:rsid w:val="00371171"/>
    <w:rsid w:val="003D2BA0"/>
    <w:rsid w:val="003D326E"/>
    <w:rsid w:val="003F1070"/>
    <w:rsid w:val="003F3E64"/>
    <w:rsid w:val="00406FC1"/>
    <w:rsid w:val="004A22ED"/>
    <w:rsid w:val="004D0369"/>
    <w:rsid w:val="00524EF2"/>
    <w:rsid w:val="005364BA"/>
    <w:rsid w:val="005E61A3"/>
    <w:rsid w:val="005F7DA6"/>
    <w:rsid w:val="00601B46"/>
    <w:rsid w:val="0060643F"/>
    <w:rsid w:val="00657882"/>
    <w:rsid w:val="00751345"/>
    <w:rsid w:val="0078311E"/>
    <w:rsid w:val="007C7829"/>
    <w:rsid w:val="007F196B"/>
    <w:rsid w:val="008C3AEB"/>
    <w:rsid w:val="008D3558"/>
    <w:rsid w:val="008E6153"/>
    <w:rsid w:val="009032E2"/>
    <w:rsid w:val="009206A0"/>
    <w:rsid w:val="00960577"/>
    <w:rsid w:val="00973A97"/>
    <w:rsid w:val="009A379C"/>
    <w:rsid w:val="00A013B4"/>
    <w:rsid w:val="00A166B6"/>
    <w:rsid w:val="00A23136"/>
    <w:rsid w:val="00A57DA1"/>
    <w:rsid w:val="00A6509B"/>
    <w:rsid w:val="00A9212F"/>
    <w:rsid w:val="00AA5F52"/>
    <w:rsid w:val="00AE661C"/>
    <w:rsid w:val="00AF6E95"/>
    <w:rsid w:val="00B2186D"/>
    <w:rsid w:val="00B606FF"/>
    <w:rsid w:val="00B613E4"/>
    <w:rsid w:val="00B63686"/>
    <w:rsid w:val="00B86D1D"/>
    <w:rsid w:val="00C10A32"/>
    <w:rsid w:val="00C116B9"/>
    <w:rsid w:val="00C33604"/>
    <w:rsid w:val="00C608CC"/>
    <w:rsid w:val="00C82A37"/>
    <w:rsid w:val="00CB1CA9"/>
    <w:rsid w:val="00CC3F9E"/>
    <w:rsid w:val="00CF3D53"/>
    <w:rsid w:val="00CF792E"/>
    <w:rsid w:val="00D0330A"/>
    <w:rsid w:val="00DC1FAE"/>
    <w:rsid w:val="00DF5F22"/>
    <w:rsid w:val="00EE09A6"/>
    <w:rsid w:val="00EF74A3"/>
    <w:rsid w:val="00F42025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2F090-A0AB-4D79-B950-2E1CE188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30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link w:val="10"/>
    <w:qFormat/>
    <w:rsid w:val="002115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  <w:ind w:left="1293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0330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table" w:styleId="a3">
    <w:name w:val="Table Grid"/>
    <w:basedOn w:val="a1"/>
    <w:uiPriority w:val="59"/>
    <w:rsid w:val="00D0330A"/>
    <w:pPr>
      <w:spacing w:after="0" w:line="240" w:lineRule="auto"/>
      <w:ind w:left="635" w:hanging="57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8D355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E66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rsid w:val="00211575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styleId="a7">
    <w:name w:val="Hyperlink"/>
    <w:uiPriority w:val="99"/>
    <w:rsid w:val="00211575"/>
    <w:rPr>
      <w:color w:val="0000FF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2115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2115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00" w:line="259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1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1575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2115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2115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0C28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locked/>
    <w:rsid w:val="000C2843"/>
    <w:rPr>
      <w:rFonts w:ascii="Calibri" w:eastAsia="Calibri" w:hAnsi="Calibri" w:cs="Calibri"/>
      <w:color w:val="000000"/>
      <w:lang w:eastAsia="ru-RU"/>
    </w:rPr>
  </w:style>
  <w:style w:type="paragraph" w:customStyle="1" w:styleId="Default">
    <w:name w:val="Default"/>
    <w:rsid w:val="000C28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CF792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CF7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EF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F74A3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3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pedu.ru/attachments/article/661/Profstandart_pdo_dopedu.pdf" TargetMode="External"/><Relationship Id="rId13" Type="http://schemas.openxmlformats.org/officeDocument/2006/relationships/hyperlink" Target="https://school.moscow/api/navigator/public/uploads/data_file/154090059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vernment.ru/media/files/MOoSmsOFZT2nIupFC25Iqkn7qZjkiqQK.pdf" TargetMode="External"/><Relationship Id="rId12" Type="http://schemas.openxmlformats.org/officeDocument/2006/relationships/hyperlink" Target="http://www.mixnevoduc.edusite.ru/DswMedia/metodrekomendacii5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krfkod.ru/zakonodatelstvo/Federalnyy-zakon-ot-29.12.2012-N-273-F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tlas100.ru" TargetMode="External"/><Relationship Id="rId10" Type="http://schemas.openxmlformats.org/officeDocument/2006/relationships/hyperlink" Target="http://&#1084;&#1080;&#1085;&#1086;&#1073;&#1088;&#1085;&#1072;&#1091;&#1082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p-obrazovanie.com/" TargetMode="External"/><Relationship Id="rId14" Type="http://schemas.openxmlformats.org/officeDocument/2006/relationships/hyperlink" Target="https://cdnimg.rg.ru/pril/162/44/79/5283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4585</Words>
  <Characters>26141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</dc:creator>
  <cp:lastModifiedBy>Roman</cp:lastModifiedBy>
  <cp:revision>12</cp:revision>
  <dcterms:created xsi:type="dcterms:W3CDTF">2022-11-16T14:29:00Z</dcterms:created>
  <dcterms:modified xsi:type="dcterms:W3CDTF">2022-11-17T11:51:00Z</dcterms:modified>
</cp:coreProperties>
</file>